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FA29" w14:textId="3940765F" w:rsidR="009007A1" w:rsidRDefault="009007A1" w:rsidP="009007A1">
      <w:pPr>
        <w:spacing w:after="0" w:line="240" w:lineRule="auto"/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SUDAFRICA KRUGER</w:t>
      </w:r>
    </w:p>
    <w:p w14:paraId="7DA7D214" w14:textId="7B95AFD8" w:rsidR="009007A1" w:rsidRDefault="009007A1" w:rsidP="009007A1">
      <w:pPr>
        <w:spacing w:after="0" w:line="240" w:lineRule="auto"/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07 DIAS/06 NOCHES</w:t>
      </w:r>
    </w:p>
    <w:p w14:paraId="2A334BA4" w14:textId="77777777" w:rsidR="009007A1" w:rsidRDefault="009007A1" w:rsidP="009007A1">
      <w:pPr>
        <w:pStyle w:val="Sinespaciado"/>
        <w:jc w:val="center"/>
        <w:rPr>
          <w:rFonts w:ascii="Calibri Light" w:hAnsi="Calibri Light" w:cs="Calibri Light"/>
          <w:b/>
          <w:color w:val="44546A" w:themeColor="text2"/>
          <w:sz w:val="20"/>
          <w:szCs w:val="20"/>
        </w:rPr>
      </w:pPr>
    </w:p>
    <w:p w14:paraId="0CE9AE85" w14:textId="1E0B05C2" w:rsidR="009007A1" w:rsidRPr="00B34E53" w:rsidRDefault="009007A1" w:rsidP="009007A1">
      <w:pPr>
        <w:pStyle w:val="Sinespaciado"/>
        <w:jc w:val="center"/>
        <w:rPr>
          <w:rFonts w:ascii="Calibri Light" w:hAnsi="Calibri Light" w:cs="Calibri Light"/>
          <w:b/>
          <w:color w:val="4472C4" w:themeColor="accent1"/>
        </w:rPr>
      </w:pPr>
      <w:r w:rsidRPr="00B34E53">
        <w:rPr>
          <w:rFonts w:ascii="Calibri Light" w:hAnsi="Calibri Light" w:cs="Calibri Light"/>
          <w:b/>
          <w:color w:val="4472C4" w:themeColor="accent1"/>
        </w:rPr>
        <w:t>Visitando: Johannesburgo, Mpumalanga, P.N. Kruger, Pretoria y Ciudad del Cabo.</w:t>
      </w:r>
    </w:p>
    <w:p w14:paraId="7BD8D2EB" w14:textId="77777777" w:rsidR="009007A1" w:rsidRDefault="009007A1" w:rsidP="009007A1">
      <w:pPr>
        <w:pStyle w:val="Sinespaciado"/>
        <w:jc w:val="center"/>
        <w:rPr>
          <w:rFonts w:ascii="Calibri Light" w:hAnsi="Calibri Light" w:cs="Calibri Light"/>
          <w:b/>
          <w:color w:val="44546A" w:themeColor="text2"/>
          <w:sz w:val="20"/>
          <w:szCs w:val="20"/>
        </w:rPr>
      </w:pPr>
    </w:p>
    <w:p w14:paraId="482080D3" w14:textId="60DC5048" w:rsidR="009007A1" w:rsidRDefault="009F71F0" w:rsidP="009007A1">
      <w:pPr>
        <w:jc w:val="center"/>
        <w:rPr>
          <w:rFonts w:ascii="Calibri Light" w:hAnsi="Calibri Light" w:cs="Calibri Light"/>
          <w:b/>
          <w:iCs/>
          <w:color w:val="44546A" w:themeColor="text2"/>
          <w:szCs w:val="20"/>
        </w:rPr>
      </w:pPr>
      <w:r>
        <w:rPr>
          <w:noProof/>
        </w:rPr>
        <w:drawing>
          <wp:inline distT="0" distB="0" distL="0" distR="0" wp14:anchorId="1BB029C4" wp14:editId="1180AD9F">
            <wp:extent cx="5400040" cy="2858135"/>
            <wp:effectExtent l="0" t="0" r="0" b="0"/>
            <wp:docPr id="1131561843" name="Imagen 1" descr="Ultimate Guided Kruger Safari Pack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imate Guided Kruger Safari Pack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7A1">
        <w:rPr>
          <w:rFonts w:ascii="Calibri Light" w:hAnsi="Calibri Light" w:cs="Calibri Light"/>
          <w:b/>
          <w:iCs/>
          <w:color w:val="44546A" w:themeColor="text2"/>
          <w:szCs w:val="20"/>
        </w:rPr>
        <w:t xml:space="preserve">                 </w:t>
      </w:r>
    </w:p>
    <w:p w14:paraId="21FAF772" w14:textId="77777777" w:rsidR="009007A1" w:rsidRDefault="009007A1" w:rsidP="009007A1">
      <w:pPr>
        <w:rPr>
          <w:rFonts w:ascii="Calibri Light" w:hAnsi="Calibri Light" w:cs="Calibri Light"/>
          <w:b/>
          <w:iCs/>
          <w:szCs w:val="20"/>
        </w:rPr>
      </w:pPr>
      <w:r>
        <w:rPr>
          <w:rFonts w:ascii="Calibri Light" w:hAnsi="Calibri Light" w:cs="Calibri Light"/>
          <w:b/>
          <w:iCs/>
          <w:szCs w:val="20"/>
        </w:rPr>
        <w:t>PRECIO INCLUYE:</w:t>
      </w:r>
    </w:p>
    <w:p w14:paraId="2E8FC425" w14:textId="77777777" w:rsidR="009007A1" w:rsidRDefault="009007A1" w:rsidP="009007A1">
      <w:pPr>
        <w:pStyle w:val="Prrafodelista"/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  <w:iCs/>
          <w:szCs w:val="20"/>
        </w:rPr>
      </w:pPr>
      <w:r w:rsidRPr="009007A1">
        <w:rPr>
          <w:rFonts w:ascii="Calibri Light" w:hAnsi="Calibri Light" w:cs="Calibri Light"/>
          <w:bCs/>
          <w:iCs/>
          <w:szCs w:val="20"/>
        </w:rPr>
        <w:t>Traslados de habla hispana aeropuerto - hotel - aeropuerto en Ciudad del Cabo y Johannesburgo</w:t>
      </w:r>
      <w:r>
        <w:rPr>
          <w:rFonts w:ascii="Calibri Light" w:hAnsi="Calibri Light" w:cs="Calibri Light"/>
          <w:bCs/>
          <w:iCs/>
          <w:szCs w:val="20"/>
        </w:rPr>
        <w:t>.</w:t>
      </w:r>
    </w:p>
    <w:p w14:paraId="1E269B2B" w14:textId="69C0F9CB" w:rsidR="009007A1" w:rsidRPr="009007A1" w:rsidRDefault="009007A1" w:rsidP="009007A1">
      <w:pPr>
        <w:pStyle w:val="Prrafodelista"/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  <w:iCs/>
          <w:szCs w:val="20"/>
        </w:rPr>
      </w:pPr>
      <w:r>
        <w:rPr>
          <w:rFonts w:ascii="Calibri Light" w:hAnsi="Calibri Light" w:cs="Calibri Light"/>
          <w:bCs/>
          <w:iCs/>
          <w:szCs w:val="20"/>
        </w:rPr>
        <w:t>0</w:t>
      </w:r>
      <w:r w:rsidRPr="009007A1">
        <w:rPr>
          <w:rFonts w:ascii="Calibri Light" w:hAnsi="Calibri Light" w:cs="Calibri Light"/>
          <w:bCs/>
          <w:iCs/>
          <w:szCs w:val="20"/>
        </w:rPr>
        <w:t xml:space="preserve">6 noches en los hoteles previstos o similares, en régimen de alojamiento y desayuno en Johannesburgo y Ciudad del Cabo, y media pensión en White </w:t>
      </w:r>
      <w:proofErr w:type="spellStart"/>
      <w:r w:rsidRPr="009007A1">
        <w:rPr>
          <w:rFonts w:ascii="Calibri Light" w:hAnsi="Calibri Light" w:cs="Calibri Light"/>
          <w:bCs/>
          <w:iCs/>
          <w:szCs w:val="20"/>
        </w:rPr>
        <w:t>River</w:t>
      </w:r>
      <w:proofErr w:type="spellEnd"/>
      <w:r w:rsidRPr="009007A1">
        <w:rPr>
          <w:rFonts w:ascii="Calibri Light" w:hAnsi="Calibri Light" w:cs="Calibri Light"/>
          <w:bCs/>
          <w:iCs/>
          <w:szCs w:val="20"/>
        </w:rPr>
        <w:t xml:space="preserve"> (área de Kruger)</w:t>
      </w:r>
    </w:p>
    <w:p w14:paraId="1E452884" w14:textId="15DFA6EA" w:rsidR="009007A1" w:rsidRPr="009007A1" w:rsidRDefault="009007A1" w:rsidP="00F67438">
      <w:pPr>
        <w:pStyle w:val="Prrafodelista"/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  <w:iCs/>
          <w:szCs w:val="20"/>
        </w:rPr>
      </w:pPr>
      <w:r w:rsidRPr="009007A1">
        <w:rPr>
          <w:rFonts w:ascii="Calibri Light" w:hAnsi="Calibri Light" w:cs="Calibri Light"/>
          <w:bCs/>
          <w:iCs/>
          <w:szCs w:val="20"/>
        </w:rPr>
        <w:t xml:space="preserve">Guía acompañante de habla hispana desde el día 3 al 5 durante el trayecto de Kruger. </w:t>
      </w:r>
    </w:p>
    <w:p w14:paraId="5E3018C8" w14:textId="77777777" w:rsidR="009007A1" w:rsidRPr="009007A1" w:rsidRDefault="009007A1" w:rsidP="009007A1">
      <w:pPr>
        <w:pStyle w:val="Prrafodelista"/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  <w:iCs/>
          <w:szCs w:val="20"/>
        </w:rPr>
      </w:pPr>
      <w:r w:rsidRPr="009007A1">
        <w:rPr>
          <w:rFonts w:ascii="Calibri Light" w:hAnsi="Calibri Light" w:cs="Calibri Light"/>
          <w:bCs/>
          <w:iCs/>
          <w:szCs w:val="20"/>
        </w:rPr>
        <w:t>Transporte en coche, combi, minibús o autobús según el número de participantes durante el recorrido por Sudáfrica.</w:t>
      </w:r>
    </w:p>
    <w:p w14:paraId="5F44CA7F" w14:textId="5D3B1324" w:rsidR="009007A1" w:rsidRPr="00FE49C5" w:rsidRDefault="009007A1" w:rsidP="009007A1">
      <w:pPr>
        <w:pStyle w:val="Prrafodelista"/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  <w:iCs/>
          <w:szCs w:val="20"/>
        </w:rPr>
      </w:pPr>
      <w:r w:rsidRPr="009007A1">
        <w:rPr>
          <w:rFonts w:ascii="Calibri Light" w:hAnsi="Calibri Light" w:cs="Calibri Light"/>
          <w:bCs/>
          <w:iCs/>
          <w:szCs w:val="20"/>
        </w:rPr>
        <w:t xml:space="preserve">Safari de día completo en Kruger en vehículo 4x4 abierto, con experto </w:t>
      </w:r>
      <w:proofErr w:type="spellStart"/>
      <w:r w:rsidRPr="009007A1">
        <w:rPr>
          <w:rFonts w:ascii="Calibri Light" w:hAnsi="Calibri Light" w:cs="Calibri Light"/>
          <w:bCs/>
          <w:iCs/>
          <w:szCs w:val="20"/>
        </w:rPr>
        <w:t>ranger</w:t>
      </w:r>
      <w:proofErr w:type="spellEnd"/>
      <w:r w:rsidRPr="009007A1">
        <w:rPr>
          <w:rFonts w:ascii="Calibri Light" w:hAnsi="Calibri Light" w:cs="Calibri Light"/>
          <w:bCs/>
          <w:iCs/>
          <w:szCs w:val="20"/>
        </w:rPr>
        <w:t xml:space="preserve"> de habla inglesa y acompañado de guía de habla bilingüe (hispana y portuguesa). </w:t>
      </w:r>
    </w:p>
    <w:p w14:paraId="0032985E" w14:textId="77777777" w:rsidR="009007A1" w:rsidRDefault="009007A1" w:rsidP="009007A1">
      <w:pPr>
        <w:spacing w:after="0" w:line="240" w:lineRule="auto"/>
        <w:rPr>
          <w:b/>
          <w:bCs/>
          <w:color w:val="92D050"/>
        </w:rPr>
      </w:pPr>
    </w:p>
    <w:p w14:paraId="15CA86F8" w14:textId="15A89A42" w:rsidR="009007A1" w:rsidRDefault="009007A1" w:rsidP="009007A1">
      <w:pPr>
        <w:spacing w:after="0" w:line="240" w:lineRule="auto"/>
        <w:rPr>
          <w:b/>
          <w:bCs/>
          <w:color w:val="92D050"/>
        </w:rPr>
      </w:pPr>
      <w:r w:rsidRPr="009007A1">
        <w:rPr>
          <w:b/>
          <w:bCs/>
          <w:color w:val="FF0000"/>
        </w:rPr>
        <w:t>Importante</w:t>
      </w:r>
      <w:r>
        <w:rPr>
          <w:b/>
          <w:bCs/>
          <w:color w:val="92D050"/>
        </w:rPr>
        <w:t xml:space="preserve">: </w:t>
      </w:r>
    </w:p>
    <w:p w14:paraId="5276E112" w14:textId="24135C59" w:rsidR="009007A1" w:rsidRPr="009007A1" w:rsidRDefault="009007A1" w:rsidP="009007A1">
      <w:pPr>
        <w:spacing w:after="0" w:line="240" w:lineRule="auto"/>
      </w:pPr>
      <w:r w:rsidRPr="009007A1">
        <w:rPr>
          <w:b/>
          <w:bCs/>
          <w:color w:val="92D050"/>
        </w:rPr>
        <w:t>•</w:t>
      </w:r>
      <w:r w:rsidRPr="009007A1">
        <w:rPr>
          <w:b/>
          <w:bCs/>
          <w:color w:val="92D050"/>
        </w:rPr>
        <w:tab/>
      </w:r>
      <w:r w:rsidRPr="009007A1">
        <w:t>Vuelos internos no incluidos.</w:t>
      </w:r>
    </w:p>
    <w:p w14:paraId="6D194B8B" w14:textId="2E0592A1" w:rsidR="009007A1" w:rsidRPr="009007A1" w:rsidRDefault="009007A1" w:rsidP="009007A1">
      <w:pPr>
        <w:spacing w:after="0" w:line="240" w:lineRule="auto"/>
      </w:pPr>
      <w:r w:rsidRPr="009007A1">
        <w:t>•</w:t>
      </w:r>
      <w:r w:rsidRPr="009007A1">
        <w:tab/>
        <w:t>Para realizar el itinerario será necesario un vuelo Johannesburgo - Ciudad del Cabo para el día 5 de viaje, que debe salir a las 19:00 h.</w:t>
      </w:r>
    </w:p>
    <w:p w14:paraId="7E73F26D" w14:textId="05C69E96" w:rsidR="009007A1" w:rsidRPr="00B15DCB" w:rsidRDefault="009007A1" w:rsidP="009007A1">
      <w:pPr>
        <w:pStyle w:val="NormalWeb"/>
        <w:rPr>
          <w:rFonts w:asciiTheme="majorHAnsi" w:eastAsia="Times New Roman" w:hAnsiTheme="majorHAnsi" w:cstheme="majorBidi"/>
          <w:b/>
          <w:bCs/>
          <w:color w:val="4472C4" w:themeColor="accent1"/>
          <w:lang w:val="en-US"/>
        </w:rPr>
      </w:pPr>
      <w:proofErr w:type="spellStart"/>
      <w:r w:rsidRPr="00B15DCB">
        <w:rPr>
          <w:rFonts w:asciiTheme="majorHAnsi" w:eastAsia="Times New Roman" w:hAnsiTheme="majorHAnsi" w:cstheme="majorBidi"/>
          <w:b/>
          <w:bCs/>
          <w:color w:val="4472C4" w:themeColor="accent1"/>
          <w:lang w:val="en-US"/>
        </w:rPr>
        <w:t>Salidas</w:t>
      </w:r>
      <w:proofErr w:type="spellEnd"/>
      <w:r w:rsidRPr="00B15DCB">
        <w:rPr>
          <w:rFonts w:asciiTheme="majorHAnsi" w:eastAsia="Times New Roman" w:hAnsiTheme="majorHAnsi" w:cstheme="majorBidi"/>
          <w:b/>
          <w:bCs/>
          <w:color w:val="4472C4" w:themeColor="accent1"/>
          <w:lang w:val="en-US"/>
        </w:rPr>
        <w:t xml:space="preserve"> 2024:</w:t>
      </w:r>
    </w:p>
    <w:p w14:paraId="41284532" w14:textId="77777777" w:rsidR="009007A1" w:rsidRPr="00B15DCB" w:rsidRDefault="009007A1" w:rsidP="009007A1">
      <w:pPr>
        <w:pStyle w:val="Sinespaciado"/>
        <w:numPr>
          <w:ilvl w:val="0"/>
          <w:numId w:val="20"/>
        </w:numPr>
        <w:rPr>
          <w:rFonts w:asciiTheme="majorHAnsi" w:hAnsiTheme="majorHAnsi" w:cstheme="majorHAnsi"/>
          <w:sz w:val="21"/>
          <w:szCs w:val="21"/>
        </w:rPr>
      </w:pPr>
      <w:r w:rsidRPr="00B15DCB">
        <w:rPr>
          <w:rFonts w:asciiTheme="majorHAnsi" w:hAnsiTheme="majorHAnsi" w:cstheme="majorHAnsi"/>
          <w:sz w:val="21"/>
          <w:szCs w:val="21"/>
        </w:rPr>
        <w:t>Mínimo 2 personas.</w:t>
      </w:r>
    </w:p>
    <w:p w14:paraId="544CA5D4" w14:textId="63FD75C7" w:rsidR="009007A1" w:rsidRPr="00B15DCB" w:rsidRDefault="00C179A4" w:rsidP="009007A1">
      <w:pPr>
        <w:pStyle w:val="Sinespaciado"/>
        <w:numPr>
          <w:ilvl w:val="0"/>
          <w:numId w:val="20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Salidas los Lunes</w:t>
      </w:r>
    </w:p>
    <w:p w14:paraId="52B0EC14" w14:textId="36B4D294" w:rsidR="009007A1" w:rsidRDefault="009007A1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PRECIO</w:t>
      </w:r>
      <w:r>
        <w:rPr>
          <w:rFonts w:ascii="Calibri Light" w:eastAsia="Arial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POR</w:t>
      </w:r>
      <w:r>
        <w:rPr>
          <w:rFonts w:ascii="Calibri Light" w:eastAsia="Arial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PERSONA</w:t>
      </w:r>
      <w:r>
        <w:rPr>
          <w:rFonts w:ascii="Calibri Light" w:eastAsia="Arial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EN</w:t>
      </w:r>
      <w:r>
        <w:rPr>
          <w:rFonts w:ascii="Calibri Light" w:eastAsia="Arial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DOLARES</w:t>
      </w:r>
      <w:r>
        <w:rPr>
          <w:rFonts w:ascii="Calibri Light" w:eastAsia="Arial" w:hAnsi="Calibri Light" w:cs="Calibri Light"/>
          <w:b/>
          <w:bCs/>
        </w:rPr>
        <w:t xml:space="preserve"> </w:t>
      </w:r>
      <w:proofErr w:type="gramStart"/>
      <w:r>
        <w:rPr>
          <w:rFonts w:ascii="Calibri Light" w:hAnsi="Calibri Light" w:cs="Calibri Light"/>
          <w:b/>
          <w:bCs/>
        </w:rPr>
        <w:t xml:space="preserve">AMERICANOS </w:t>
      </w:r>
      <w:r w:rsidR="009F71F0">
        <w:rPr>
          <w:rFonts w:ascii="Calibri Light" w:hAnsi="Calibri Light" w:cs="Calibri Light"/>
          <w:b/>
          <w:bCs/>
        </w:rPr>
        <w:t>:</w:t>
      </w:r>
      <w:proofErr w:type="gramEnd"/>
    </w:p>
    <w:p w14:paraId="685D9926" w14:textId="77777777" w:rsidR="009007A1" w:rsidRDefault="009007A1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tbl>
      <w:tblPr>
        <w:tblStyle w:val="TableNormal"/>
        <w:tblW w:w="8221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1856"/>
        <w:gridCol w:w="1560"/>
        <w:gridCol w:w="1134"/>
      </w:tblGrid>
      <w:tr w:rsidR="00C179A4" w14:paraId="2C364581" w14:textId="77777777" w:rsidTr="005134BA">
        <w:trPr>
          <w:trHeight w:val="203"/>
        </w:trPr>
        <w:tc>
          <w:tcPr>
            <w:tcW w:w="3671" w:type="dxa"/>
            <w:shd w:val="clear" w:color="auto" w:fill="0070C0"/>
            <w:vAlign w:val="center"/>
          </w:tcPr>
          <w:p w14:paraId="0F3EA06E" w14:textId="77777777" w:rsidR="00C179A4" w:rsidRPr="005134BA" w:rsidRDefault="00C179A4" w:rsidP="00C179A4">
            <w:pPr>
              <w:pStyle w:val="TableParagraph"/>
              <w:spacing w:before="4" w:line="179" w:lineRule="exact"/>
              <w:ind w:left="28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5134BA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Kruger</w:t>
            </w:r>
          </w:p>
        </w:tc>
        <w:tc>
          <w:tcPr>
            <w:tcW w:w="1856" w:type="dxa"/>
            <w:shd w:val="clear" w:color="auto" w:fill="0070C0"/>
            <w:vAlign w:val="center"/>
          </w:tcPr>
          <w:p w14:paraId="709D48FE" w14:textId="77777777" w:rsidR="00C179A4" w:rsidRPr="005134BA" w:rsidRDefault="00C179A4" w:rsidP="00C179A4">
            <w:pPr>
              <w:pStyle w:val="TableParagraph"/>
              <w:spacing w:before="16" w:line="167" w:lineRule="exact"/>
              <w:ind w:left="28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5134BA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Temporada</w:t>
            </w:r>
          </w:p>
        </w:tc>
        <w:tc>
          <w:tcPr>
            <w:tcW w:w="1560" w:type="dxa"/>
            <w:shd w:val="clear" w:color="auto" w:fill="0070C0"/>
            <w:vAlign w:val="center"/>
          </w:tcPr>
          <w:p w14:paraId="5D0623FB" w14:textId="77777777" w:rsidR="00C179A4" w:rsidRPr="005134BA" w:rsidRDefault="00C179A4" w:rsidP="00C179A4">
            <w:pPr>
              <w:pStyle w:val="TableParagraph"/>
              <w:spacing w:before="16" w:line="167" w:lineRule="exact"/>
              <w:ind w:left="18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5134BA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Doble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4F9F4566" w14:textId="77777777" w:rsidR="00C179A4" w:rsidRPr="005134BA" w:rsidRDefault="00C179A4" w:rsidP="00C179A4">
            <w:pPr>
              <w:pStyle w:val="TableParagraph"/>
              <w:spacing w:before="16" w:line="167" w:lineRule="exact"/>
              <w:ind w:left="24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5134BA">
              <w:rPr>
                <w:rFonts w:asciiTheme="majorHAnsi" w:hAnsiTheme="majorHAnsi" w:cstheme="majorHAnsi"/>
                <w:b/>
                <w:color w:val="FFFFFF" w:themeColor="background1"/>
                <w:spacing w:val="-2"/>
              </w:rPr>
              <w:t>Sup.</w:t>
            </w:r>
            <w:r w:rsidRPr="005134BA">
              <w:rPr>
                <w:rFonts w:asciiTheme="majorHAnsi" w:hAnsiTheme="majorHAnsi" w:cstheme="majorHAnsi"/>
                <w:b/>
                <w:color w:val="FFFFFF" w:themeColor="background1"/>
                <w:spacing w:val="-7"/>
              </w:rPr>
              <w:t xml:space="preserve"> </w:t>
            </w:r>
            <w:r w:rsidRPr="005134BA">
              <w:rPr>
                <w:rFonts w:asciiTheme="majorHAnsi" w:hAnsiTheme="majorHAnsi" w:cstheme="majorHAnsi"/>
                <w:b/>
                <w:color w:val="FFFFFF" w:themeColor="background1"/>
                <w:spacing w:val="-4"/>
              </w:rPr>
              <w:t>Indv</w:t>
            </w:r>
          </w:p>
        </w:tc>
      </w:tr>
      <w:tr w:rsidR="00C179A4" w14:paraId="6A3AEC4C" w14:textId="77777777" w:rsidTr="00C179A4">
        <w:trPr>
          <w:trHeight w:val="203"/>
        </w:trPr>
        <w:tc>
          <w:tcPr>
            <w:tcW w:w="3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962766" w14:textId="54D5CFEC" w:rsidR="00C179A4" w:rsidRPr="00C179A4" w:rsidRDefault="002F607D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 w:val="21"/>
                <w:szCs w:val="21"/>
              </w:rPr>
              <w:t>Categoría</w:t>
            </w:r>
            <w:proofErr w:type="spellEnd"/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A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72492D" w14:textId="77777777" w:rsidR="00C179A4" w:rsidRPr="00C179A4" w:rsidRDefault="00C179A4" w:rsidP="00C179A4">
            <w:pPr>
              <w:pStyle w:val="TableParagraph"/>
              <w:spacing w:before="16" w:line="168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5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May</w:t>
            </w:r>
            <w:r w:rsidRPr="00C179A4">
              <w:rPr>
                <w:rFonts w:asciiTheme="majorHAnsi" w:hAnsiTheme="majorHAnsi" w:cstheme="majorHAnsi"/>
                <w:spacing w:val="3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</w:t>
            </w:r>
            <w:r w:rsidRPr="00C179A4">
              <w:rPr>
                <w:rFonts w:asciiTheme="majorHAnsi" w:hAnsiTheme="majorHAnsi" w:cstheme="majorHAnsi"/>
                <w:spacing w:val="1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30</w:t>
            </w:r>
            <w:r w:rsidRPr="00C179A4">
              <w:rPr>
                <w:rFonts w:asciiTheme="majorHAnsi" w:hAnsiTheme="majorHAnsi" w:cstheme="majorHAnsi"/>
                <w:spacing w:val="6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Jun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6E0403" w14:textId="19F5C98B" w:rsidR="00C179A4" w:rsidRPr="0022377C" w:rsidRDefault="005134BA" w:rsidP="00C179A4">
            <w:pPr>
              <w:pStyle w:val="TableParagraph"/>
              <w:spacing w:before="16" w:line="168" w:lineRule="exact"/>
              <w:ind w:left="18" w:right="7"/>
              <w:rPr>
                <w:rFonts w:asciiTheme="majorHAnsi" w:hAnsiTheme="majorHAnsi" w:cstheme="majorHAnsi"/>
                <w:sz w:val="21"/>
                <w:szCs w:val="21"/>
                <w:highlight w:val="yellow"/>
              </w:rPr>
            </w:pPr>
            <w:r w:rsidRPr="00F73375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8F3416" w:rsidRPr="00F73375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774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CB78F" w14:textId="0EC1963D" w:rsidR="00C179A4" w:rsidRPr="00C179A4" w:rsidRDefault="005134BA" w:rsidP="00C179A4">
            <w:pPr>
              <w:pStyle w:val="TableParagraph"/>
              <w:spacing w:before="16" w:line="168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D57F61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177</w:t>
            </w:r>
          </w:p>
        </w:tc>
      </w:tr>
      <w:tr w:rsidR="00C179A4" w14:paraId="4008438D" w14:textId="77777777" w:rsidTr="00C179A4">
        <w:trPr>
          <w:trHeight w:val="203"/>
        </w:trPr>
        <w:tc>
          <w:tcPr>
            <w:tcW w:w="3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188097B" w14:textId="77777777" w:rsidR="00C179A4" w:rsidRPr="00C179A4" w:rsidRDefault="00C179A4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AE0A6C7" w14:textId="77777777" w:rsidR="00C179A4" w:rsidRPr="00C179A4" w:rsidRDefault="00C179A4" w:rsidP="00C179A4">
            <w:pPr>
              <w:pStyle w:val="TableParagraph"/>
              <w:spacing w:before="16" w:line="168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Jul</w:t>
            </w:r>
            <w:r w:rsidRPr="00C179A4">
              <w:rPr>
                <w:rFonts w:asciiTheme="majorHAnsi" w:hAnsiTheme="majorHAnsi" w:cstheme="majorHAnsi"/>
                <w:spacing w:val="48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- 30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Oct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AD3C4" w14:textId="4728F642" w:rsidR="00C179A4" w:rsidRPr="00C179A4" w:rsidRDefault="005134BA" w:rsidP="00C179A4">
            <w:pPr>
              <w:pStyle w:val="TableParagraph"/>
              <w:spacing w:before="16" w:line="168" w:lineRule="exact"/>
              <w:ind w:left="18" w:right="7"/>
              <w:rPr>
                <w:rFonts w:asciiTheme="majorHAnsi" w:hAnsiTheme="majorHAnsi" w:cstheme="majorHAnsi"/>
                <w:sz w:val="21"/>
                <w:szCs w:val="21"/>
              </w:rPr>
            </w:pPr>
            <w:r w:rsidRPr="00F73375">
              <w:rPr>
                <w:rFonts w:asciiTheme="majorHAnsi" w:hAnsiTheme="majorHAnsi" w:cstheme="majorHAnsi"/>
                <w:spacing w:val="-5"/>
                <w:sz w:val="21"/>
                <w:szCs w:val="21"/>
                <w:highlight w:val="yellow"/>
              </w:rPr>
              <w:t>$</w:t>
            </w:r>
            <w:r w:rsidR="00C179A4" w:rsidRPr="00F73375">
              <w:rPr>
                <w:rFonts w:asciiTheme="majorHAnsi" w:hAnsiTheme="majorHAnsi" w:cstheme="majorHAnsi"/>
                <w:spacing w:val="-5"/>
                <w:sz w:val="21"/>
                <w:szCs w:val="21"/>
                <w:highlight w:val="yellow"/>
              </w:rPr>
              <w:t>7</w:t>
            </w:r>
            <w:r w:rsidR="00AD0404" w:rsidRPr="00F73375">
              <w:rPr>
                <w:rFonts w:asciiTheme="majorHAnsi" w:hAnsiTheme="majorHAnsi" w:cstheme="majorHAnsi"/>
                <w:spacing w:val="-5"/>
                <w:sz w:val="21"/>
                <w:szCs w:val="21"/>
                <w:highlight w:val="yellow"/>
              </w:rPr>
              <w:t>7</w:t>
            </w:r>
            <w:r w:rsidR="00A7312A" w:rsidRPr="00F73375">
              <w:rPr>
                <w:rFonts w:asciiTheme="majorHAnsi" w:hAnsiTheme="majorHAnsi" w:cstheme="majorHAnsi"/>
                <w:spacing w:val="-5"/>
                <w:sz w:val="21"/>
                <w:szCs w:val="21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AFE3E" w14:textId="6F65FBD9" w:rsidR="00C179A4" w:rsidRPr="00C179A4" w:rsidRDefault="005134BA" w:rsidP="00C179A4">
            <w:pPr>
              <w:pStyle w:val="TableParagraph"/>
              <w:spacing w:before="16" w:line="168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C179A4"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1</w:t>
            </w:r>
            <w:r w:rsidR="00AB23AF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7</w:t>
            </w:r>
            <w:r w:rsidR="00D45699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6</w:t>
            </w:r>
          </w:p>
        </w:tc>
      </w:tr>
      <w:tr w:rsidR="00C179A4" w14:paraId="74473F85" w14:textId="77777777" w:rsidTr="00C179A4">
        <w:trPr>
          <w:trHeight w:val="203"/>
        </w:trPr>
        <w:tc>
          <w:tcPr>
            <w:tcW w:w="3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3BB3DE" w14:textId="4015D4DB" w:rsidR="00C179A4" w:rsidRPr="00C179A4" w:rsidRDefault="002F607D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 w:val="21"/>
                <w:szCs w:val="21"/>
              </w:rPr>
              <w:t>Categoría</w:t>
            </w:r>
            <w:proofErr w:type="spellEnd"/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B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7025A3" w14:textId="77777777" w:rsidR="00C179A4" w:rsidRPr="00C179A4" w:rsidRDefault="00C179A4" w:rsidP="00C179A4">
            <w:pPr>
              <w:pStyle w:val="TableParagraph"/>
              <w:spacing w:before="16" w:line="167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5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May</w:t>
            </w:r>
            <w:r w:rsidRPr="00C179A4">
              <w:rPr>
                <w:rFonts w:asciiTheme="majorHAnsi" w:hAnsiTheme="majorHAnsi" w:cstheme="majorHAnsi"/>
                <w:spacing w:val="3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</w:t>
            </w:r>
            <w:r w:rsidRPr="00C179A4">
              <w:rPr>
                <w:rFonts w:asciiTheme="majorHAnsi" w:hAnsiTheme="majorHAnsi" w:cstheme="majorHAnsi"/>
                <w:spacing w:val="1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30</w:t>
            </w:r>
            <w:r w:rsidRPr="00C179A4">
              <w:rPr>
                <w:rFonts w:asciiTheme="majorHAnsi" w:hAnsiTheme="majorHAnsi" w:cstheme="majorHAnsi"/>
                <w:spacing w:val="6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Jun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0BDD2" w14:textId="39BAF4EA" w:rsidR="00C179A4" w:rsidRPr="00C179A4" w:rsidRDefault="005134BA" w:rsidP="00C179A4">
            <w:pPr>
              <w:pStyle w:val="TableParagraph"/>
              <w:spacing w:before="16" w:line="167" w:lineRule="exact"/>
              <w:ind w:left="18" w:right="7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1A35EC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816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F18CC" w14:textId="70B11BBA" w:rsidR="00C179A4" w:rsidRPr="00C179A4" w:rsidRDefault="005134BA" w:rsidP="00C179A4">
            <w:pPr>
              <w:pStyle w:val="TableParagraph"/>
              <w:spacing w:before="16" w:line="167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5E4A6B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222</w:t>
            </w:r>
          </w:p>
        </w:tc>
      </w:tr>
      <w:tr w:rsidR="00C179A4" w14:paraId="6EFC7000" w14:textId="77777777" w:rsidTr="00C179A4">
        <w:trPr>
          <w:trHeight w:val="203"/>
        </w:trPr>
        <w:tc>
          <w:tcPr>
            <w:tcW w:w="3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5CC36E" w14:textId="77777777" w:rsidR="00C179A4" w:rsidRPr="00C179A4" w:rsidRDefault="00C179A4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DC24560" w14:textId="77777777" w:rsidR="00C179A4" w:rsidRPr="00C179A4" w:rsidRDefault="00C179A4" w:rsidP="00C179A4">
            <w:pPr>
              <w:pStyle w:val="TableParagraph"/>
              <w:spacing w:before="16" w:line="167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Jul</w:t>
            </w:r>
            <w:r w:rsidRPr="00C179A4">
              <w:rPr>
                <w:rFonts w:asciiTheme="majorHAnsi" w:hAnsiTheme="majorHAnsi" w:cstheme="majorHAnsi"/>
                <w:spacing w:val="48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- 30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Oct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C5BCD" w14:textId="22039450" w:rsidR="00C179A4" w:rsidRPr="00C179A4" w:rsidRDefault="005134BA" w:rsidP="00C179A4">
            <w:pPr>
              <w:pStyle w:val="TableParagraph"/>
              <w:spacing w:before="16" w:line="167" w:lineRule="exact"/>
              <w:ind w:left="18" w:right="7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4D3B92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9ED6" w14:textId="6648BF74" w:rsidR="00C179A4" w:rsidRPr="00C179A4" w:rsidRDefault="005134BA" w:rsidP="00C179A4">
            <w:pPr>
              <w:pStyle w:val="TableParagraph"/>
              <w:spacing w:before="16" w:line="167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1755B1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220</w:t>
            </w:r>
          </w:p>
        </w:tc>
      </w:tr>
      <w:tr w:rsidR="00C179A4" w14:paraId="74052D9D" w14:textId="77777777" w:rsidTr="00C179A4">
        <w:trPr>
          <w:trHeight w:val="203"/>
        </w:trPr>
        <w:tc>
          <w:tcPr>
            <w:tcW w:w="3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C4B8D1" w14:textId="2417899C" w:rsidR="00C179A4" w:rsidRPr="00C179A4" w:rsidRDefault="002F607D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 w:val="21"/>
                <w:szCs w:val="21"/>
              </w:rPr>
              <w:t>Categoría</w:t>
            </w:r>
            <w:proofErr w:type="spellEnd"/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C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7F2EBCA" w14:textId="77777777" w:rsidR="00C179A4" w:rsidRPr="00C179A4" w:rsidRDefault="00C179A4" w:rsidP="00C179A4">
            <w:pPr>
              <w:pStyle w:val="TableParagraph"/>
              <w:spacing w:before="16" w:line="167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5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May</w:t>
            </w:r>
            <w:r w:rsidRPr="00C179A4">
              <w:rPr>
                <w:rFonts w:asciiTheme="majorHAnsi" w:hAnsiTheme="majorHAnsi" w:cstheme="majorHAnsi"/>
                <w:spacing w:val="3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</w:t>
            </w:r>
            <w:r w:rsidRPr="00C179A4">
              <w:rPr>
                <w:rFonts w:asciiTheme="majorHAnsi" w:hAnsiTheme="majorHAnsi" w:cstheme="majorHAnsi"/>
                <w:spacing w:val="1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30</w:t>
            </w:r>
            <w:r w:rsidRPr="00C179A4">
              <w:rPr>
                <w:rFonts w:asciiTheme="majorHAnsi" w:hAnsiTheme="majorHAnsi" w:cstheme="majorHAnsi"/>
                <w:spacing w:val="6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Jun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C7141" w14:textId="208C8934" w:rsidR="00C179A4" w:rsidRPr="00C179A4" w:rsidRDefault="005134BA" w:rsidP="00C179A4">
            <w:pPr>
              <w:pStyle w:val="TableParagraph"/>
              <w:spacing w:before="16" w:line="167" w:lineRule="exact"/>
              <w:ind w:left="18" w:right="7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C56820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908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D8C0" w14:textId="7B34D938" w:rsidR="00C179A4" w:rsidRPr="00C179A4" w:rsidRDefault="005134BA" w:rsidP="00C179A4">
            <w:pPr>
              <w:pStyle w:val="TableParagraph"/>
              <w:spacing w:before="16" w:line="167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034779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319</w:t>
            </w:r>
          </w:p>
        </w:tc>
      </w:tr>
      <w:tr w:rsidR="00C179A4" w14:paraId="1265ADDE" w14:textId="77777777" w:rsidTr="00C179A4">
        <w:trPr>
          <w:trHeight w:val="203"/>
        </w:trPr>
        <w:tc>
          <w:tcPr>
            <w:tcW w:w="3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B3E796" w14:textId="77777777" w:rsidR="00C179A4" w:rsidRPr="00C179A4" w:rsidRDefault="00C179A4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C8093B" w14:textId="77777777" w:rsidR="00C179A4" w:rsidRPr="00C179A4" w:rsidRDefault="00C179A4" w:rsidP="00C179A4">
            <w:pPr>
              <w:pStyle w:val="TableParagraph"/>
              <w:spacing w:before="16" w:line="168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Jul</w:t>
            </w:r>
            <w:r w:rsidRPr="00C179A4">
              <w:rPr>
                <w:rFonts w:asciiTheme="majorHAnsi" w:hAnsiTheme="majorHAnsi" w:cstheme="majorHAnsi"/>
                <w:spacing w:val="48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- 30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Oct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70EEC" w14:textId="1D424CD8" w:rsidR="00C179A4" w:rsidRPr="00C179A4" w:rsidRDefault="005134BA" w:rsidP="00C179A4">
            <w:pPr>
              <w:pStyle w:val="TableParagraph"/>
              <w:spacing w:before="16" w:line="168" w:lineRule="exact"/>
              <w:ind w:left="18" w:right="7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CD33F2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628D" w14:textId="38346A0C" w:rsidR="00C179A4" w:rsidRPr="00C179A4" w:rsidRDefault="005134BA" w:rsidP="00C179A4">
            <w:pPr>
              <w:pStyle w:val="TableParagraph"/>
              <w:spacing w:before="16" w:line="168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A11CA6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316</w:t>
            </w:r>
          </w:p>
        </w:tc>
      </w:tr>
      <w:tr w:rsidR="00C179A4" w14:paraId="73F18198" w14:textId="77777777" w:rsidTr="00C179A4">
        <w:trPr>
          <w:trHeight w:val="203"/>
        </w:trPr>
        <w:tc>
          <w:tcPr>
            <w:tcW w:w="36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16C133" w14:textId="0506DCFD" w:rsidR="00C179A4" w:rsidRPr="00C179A4" w:rsidRDefault="002F607D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 w:val="21"/>
                <w:szCs w:val="21"/>
              </w:rPr>
              <w:t>Categoría</w:t>
            </w:r>
            <w:proofErr w:type="spellEnd"/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D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FE82B6" w14:textId="77777777" w:rsidR="00C179A4" w:rsidRPr="00C179A4" w:rsidRDefault="00C179A4" w:rsidP="00C179A4">
            <w:pPr>
              <w:pStyle w:val="TableParagraph"/>
              <w:spacing w:before="16" w:line="168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5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May</w:t>
            </w:r>
            <w:r w:rsidRPr="00C179A4">
              <w:rPr>
                <w:rFonts w:asciiTheme="majorHAnsi" w:hAnsiTheme="majorHAnsi" w:cstheme="majorHAnsi"/>
                <w:spacing w:val="3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</w:t>
            </w:r>
            <w:r w:rsidRPr="00C179A4">
              <w:rPr>
                <w:rFonts w:asciiTheme="majorHAnsi" w:hAnsiTheme="majorHAnsi" w:cstheme="majorHAnsi"/>
                <w:spacing w:val="1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30</w:t>
            </w:r>
            <w:r w:rsidRPr="00C179A4">
              <w:rPr>
                <w:rFonts w:asciiTheme="majorHAnsi" w:hAnsiTheme="majorHAnsi" w:cstheme="majorHAnsi"/>
                <w:spacing w:val="6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Jun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E9815F" w14:textId="1316E735" w:rsidR="00C179A4" w:rsidRPr="00C179A4" w:rsidRDefault="005134BA" w:rsidP="00C179A4">
            <w:pPr>
              <w:pStyle w:val="TableParagraph"/>
              <w:spacing w:before="16" w:line="168" w:lineRule="exact"/>
              <w:ind w:left="18" w:right="1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$</w:t>
            </w:r>
            <w:r w:rsidR="00C179A4" w:rsidRPr="00C179A4"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1.</w:t>
            </w:r>
            <w:r w:rsidR="0062502C"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4D9BB" w14:textId="1CBC60CE" w:rsidR="00C179A4" w:rsidRPr="00C179A4" w:rsidRDefault="005134BA" w:rsidP="00C179A4">
            <w:pPr>
              <w:pStyle w:val="TableParagraph"/>
              <w:spacing w:before="16" w:line="168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C179A4"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4</w:t>
            </w:r>
            <w:r w:rsidR="005D262F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88</w:t>
            </w:r>
          </w:p>
        </w:tc>
      </w:tr>
      <w:tr w:rsidR="00C179A4" w14:paraId="33ED876A" w14:textId="77777777" w:rsidTr="00C179A4">
        <w:trPr>
          <w:trHeight w:val="203"/>
        </w:trPr>
        <w:tc>
          <w:tcPr>
            <w:tcW w:w="36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0599EF" w14:textId="77777777" w:rsidR="00C179A4" w:rsidRPr="00C179A4" w:rsidRDefault="00C179A4" w:rsidP="00C179A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8EF2716" w14:textId="77777777" w:rsidR="00C179A4" w:rsidRPr="00C179A4" w:rsidRDefault="00C179A4" w:rsidP="00C179A4">
            <w:pPr>
              <w:pStyle w:val="TableParagraph"/>
              <w:spacing w:before="16" w:line="167" w:lineRule="exact"/>
              <w:ind w:left="28"/>
              <w:rPr>
                <w:rFonts w:asciiTheme="majorHAnsi" w:hAnsiTheme="majorHAnsi" w:cstheme="majorHAnsi"/>
                <w:sz w:val="21"/>
                <w:szCs w:val="21"/>
              </w:rPr>
            </w:pP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01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Jul</w:t>
            </w:r>
            <w:r w:rsidRPr="00C179A4">
              <w:rPr>
                <w:rFonts w:asciiTheme="majorHAnsi" w:hAnsiTheme="majorHAnsi" w:cstheme="majorHAnsi"/>
                <w:spacing w:val="48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z w:val="21"/>
                <w:szCs w:val="21"/>
              </w:rPr>
              <w:t>- 30</w:t>
            </w:r>
            <w:r w:rsidRPr="00C179A4">
              <w:rPr>
                <w:rFonts w:asciiTheme="majorHAnsi" w:hAnsiTheme="majorHAnsi" w:cstheme="majorHAnsi"/>
                <w:spacing w:val="4"/>
                <w:sz w:val="21"/>
                <w:szCs w:val="21"/>
              </w:rPr>
              <w:t xml:space="preserve"> </w:t>
            </w:r>
            <w:r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Oct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BB58D9" w14:textId="38D0234F" w:rsidR="00C179A4" w:rsidRPr="00C179A4" w:rsidRDefault="005134BA" w:rsidP="00C179A4">
            <w:pPr>
              <w:pStyle w:val="TableParagraph"/>
              <w:spacing w:before="16" w:line="167" w:lineRule="exact"/>
              <w:ind w:left="18" w:right="1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$</w:t>
            </w:r>
            <w:r w:rsidR="00C179A4" w:rsidRPr="00C179A4"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1.</w:t>
            </w:r>
            <w:r w:rsidR="002119BE">
              <w:rPr>
                <w:rFonts w:asciiTheme="majorHAnsi" w:hAnsiTheme="majorHAnsi" w:cstheme="majorHAnsi"/>
                <w:spacing w:val="-2"/>
                <w:sz w:val="21"/>
                <w:szCs w:val="21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C5F36" w14:textId="56EA25B0" w:rsidR="00C179A4" w:rsidRPr="00C179A4" w:rsidRDefault="005134BA" w:rsidP="00C179A4">
            <w:pPr>
              <w:pStyle w:val="TableParagraph"/>
              <w:spacing w:before="16" w:line="167" w:lineRule="exact"/>
              <w:ind w:left="24" w:right="2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$</w:t>
            </w:r>
            <w:r w:rsidR="00C179A4" w:rsidRPr="00C179A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4</w:t>
            </w:r>
            <w:r w:rsidR="00365104">
              <w:rPr>
                <w:rFonts w:asciiTheme="majorHAnsi" w:hAnsiTheme="majorHAnsi" w:cstheme="majorHAnsi"/>
                <w:spacing w:val="-5"/>
                <w:sz w:val="21"/>
                <w:szCs w:val="21"/>
              </w:rPr>
              <w:t>83</w:t>
            </w:r>
          </w:p>
        </w:tc>
      </w:tr>
    </w:tbl>
    <w:p w14:paraId="00AD3108" w14:textId="77777777" w:rsidR="00C179A4" w:rsidRPr="00B15DCB" w:rsidRDefault="00C179A4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69C9377F" w14:textId="77777777" w:rsidR="009007A1" w:rsidRDefault="009007A1" w:rsidP="009007A1">
      <w:pPr>
        <w:pStyle w:val="Ttulo1"/>
        <w:rPr>
          <w:rFonts w:eastAsia="Times New Roman"/>
          <w:b/>
          <w:bCs/>
          <w:lang w:val="en-US" w:eastAsia="es-ES"/>
        </w:rPr>
      </w:pPr>
      <w:proofErr w:type="spellStart"/>
      <w:r>
        <w:rPr>
          <w:rFonts w:eastAsia="Times New Roman"/>
          <w:b/>
          <w:bCs/>
          <w:color w:val="4472C4" w:themeColor="accent1"/>
          <w:sz w:val="24"/>
          <w:szCs w:val="24"/>
          <w:lang w:val="en-US" w:eastAsia="es-ES"/>
        </w:rPr>
        <w:t>Hoteles</w:t>
      </w:r>
      <w:proofErr w:type="spellEnd"/>
      <w:r>
        <w:rPr>
          <w:rFonts w:eastAsia="Times New Roman"/>
          <w:b/>
          <w:bCs/>
          <w:color w:val="4472C4" w:themeColor="accent1"/>
          <w:sz w:val="24"/>
          <w:szCs w:val="24"/>
          <w:lang w:val="en-US" w:eastAsia="es-ES"/>
        </w:rPr>
        <w:t xml:space="preserve"> </w:t>
      </w:r>
      <w:proofErr w:type="spellStart"/>
      <w:r>
        <w:rPr>
          <w:rFonts w:eastAsia="Times New Roman"/>
          <w:b/>
          <w:bCs/>
          <w:color w:val="4472C4" w:themeColor="accent1"/>
          <w:sz w:val="24"/>
          <w:szCs w:val="24"/>
          <w:lang w:val="en-US" w:eastAsia="es-ES"/>
        </w:rPr>
        <w:t>Previstos</w:t>
      </w:r>
      <w:proofErr w:type="spellEnd"/>
      <w:r>
        <w:rPr>
          <w:rFonts w:eastAsia="Times New Roman"/>
          <w:b/>
          <w:bCs/>
          <w:color w:val="4472C4" w:themeColor="accent1"/>
          <w:sz w:val="24"/>
          <w:szCs w:val="24"/>
          <w:lang w:val="en-US" w:eastAsia="es-ES"/>
        </w:rPr>
        <w:t xml:space="preserve"> o </w:t>
      </w:r>
      <w:proofErr w:type="spellStart"/>
      <w:r>
        <w:rPr>
          <w:rFonts w:eastAsia="Times New Roman"/>
          <w:b/>
          <w:bCs/>
          <w:color w:val="4472C4" w:themeColor="accent1"/>
          <w:sz w:val="24"/>
          <w:szCs w:val="24"/>
          <w:lang w:val="en-US" w:eastAsia="es-ES"/>
        </w:rPr>
        <w:t>Similares</w:t>
      </w:r>
      <w:proofErr w:type="spellEnd"/>
    </w:p>
    <w:p w14:paraId="6762E42B" w14:textId="03743FA5" w:rsidR="009007A1" w:rsidRDefault="007464BD" w:rsidP="009007A1">
      <w:pPr>
        <w:spacing w:after="0" w:line="240" w:lineRule="auto"/>
        <w:rPr>
          <w:b/>
          <w:bCs/>
          <w:color w:val="92D050"/>
        </w:rPr>
      </w:pPr>
      <w:r>
        <w:rPr>
          <w:b/>
          <w:bCs/>
          <w:color w:val="92D050"/>
        </w:rPr>
        <w:tab/>
      </w:r>
    </w:p>
    <w:tbl>
      <w:tblPr>
        <w:tblStyle w:val="Tablaconcuadrcula1"/>
        <w:tblW w:w="7225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5134BA" w14:paraId="2E6AEFF3" w14:textId="77777777" w:rsidTr="00AB0714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A8654AB" w14:textId="5A294103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CATEGORIA A</w:t>
            </w:r>
          </w:p>
        </w:tc>
      </w:tr>
      <w:tr w:rsidR="005134BA" w14:paraId="3BB7839B" w14:textId="77777777" w:rsidTr="005134B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B8BDF4" w14:textId="4CFF1C38" w:rsidR="005134BA" w:rsidRDefault="005134BA" w:rsidP="005134B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CIUDAD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5C15A7" w14:textId="71EA7A97" w:rsidR="005134BA" w:rsidRDefault="005134BA" w:rsidP="005134B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HOTELES</w:t>
            </w:r>
          </w:p>
        </w:tc>
      </w:tr>
      <w:tr w:rsidR="005134BA" w:rsidRPr="009B7257" w14:paraId="45AFCB7D" w14:textId="77777777" w:rsidTr="005134BA">
        <w:tc>
          <w:tcPr>
            <w:tcW w:w="3114" w:type="dxa"/>
            <w:vAlign w:val="center"/>
            <w:hideMark/>
          </w:tcPr>
          <w:p w14:paraId="57841039" w14:textId="0014E70D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Johannesburgo (1 noche)</w:t>
            </w:r>
          </w:p>
        </w:tc>
        <w:tc>
          <w:tcPr>
            <w:tcW w:w="4111" w:type="dxa"/>
            <w:vAlign w:val="center"/>
            <w:hideMark/>
          </w:tcPr>
          <w:p w14:paraId="006F3779" w14:textId="72C8B12A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Signatura Lux Hotel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Sandton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(Primera)</w:t>
            </w:r>
          </w:p>
        </w:tc>
      </w:tr>
      <w:tr w:rsidR="005134BA" w:rsidRPr="009B7257" w14:paraId="34FB249A" w14:textId="77777777" w:rsidTr="005134BA">
        <w:tc>
          <w:tcPr>
            <w:tcW w:w="3114" w:type="dxa"/>
            <w:vAlign w:val="center"/>
            <w:hideMark/>
          </w:tcPr>
          <w:p w14:paraId="041E4C89" w14:textId="27323C3D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White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River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(2 noches)</w:t>
            </w:r>
          </w:p>
        </w:tc>
        <w:tc>
          <w:tcPr>
            <w:tcW w:w="4111" w:type="dxa"/>
            <w:vAlign w:val="center"/>
            <w:hideMark/>
          </w:tcPr>
          <w:p w14:paraId="196AE5B6" w14:textId="51C10A1E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Destiny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Lodge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(Primera)</w:t>
            </w:r>
          </w:p>
        </w:tc>
      </w:tr>
      <w:tr w:rsidR="005134BA" w:rsidRPr="009B7257" w14:paraId="4BCAC059" w14:textId="77777777" w:rsidTr="005134BA">
        <w:tc>
          <w:tcPr>
            <w:tcW w:w="3114" w:type="dxa"/>
            <w:vAlign w:val="center"/>
            <w:hideMark/>
          </w:tcPr>
          <w:p w14:paraId="21B7E53D" w14:textId="2FB2483D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Ciudad del Cabo (3 noches)</w:t>
            </w:r>
          </w:p>
        </w:tc>
        <w:tc>
          <w:tcPr>
            <w:tcW w:w="4111" w:type="dxa"/>
            <w:vAlign w:val="center"/>
            <w:hideMark/>
          </w:tcPr>
          <w:p w14:paraId="26E21EF7" w14:textId="7BBECF43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Fountains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(Primera)</w:t>
            </w:r>
          </w:p>
        </w:tc>
      </w:tr>
    </w:tbl>
    <w:p w14:paraId="626064CF" w14:textId="77777777" w:rsidR="009007A1" w:rsidRPr="007A3160" w:rsidRDefault="009007A1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tbl>
      <w:tblPr>
        <w:tblStyle w:val="Tablaconcuadrcula1"/>
        <w:tblW w:w="7225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5134BA" w14:paraId="3DF31AE2" w14:textId="77777777" w:rsidTr="00100C74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B70978" w14:textId="5D97D4A9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CATEGORIA B</w:t>
            </w:r>
          </w:p>
        </w:tc>
      </w:tr>
      <w:tr w:rsidR="005134BA" w14:paraId="09DA58FD" w14:textId="77777777" w:rsidTr="00100C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5B2539" w14:textId="77777777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CIUDAD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AFBC5E" w14:textId="77777777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HOTELES</w:t>
            </w:r>
          </w:p>
        </w:tc>
      </w:tr>
      <w:tr w:rsidR="005134BA" w:rsidRPr="00B15DCB" w14:paraId="2CBF21CC" w14:textId="77777777" w:rsidTr="00100C74">
        <w:tc>
          <w:tcPr>
            <w:tcW w:w="3114" w:type="dxa"/>
            <w:vAlign w:val="center"/>
            <w:hideMark/>
          </w:tcPr>
          <w:p w14:paraId="189498AF" w14:textId="218C687A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Johannesburgo (1 noche)</w:t>
            </w:r>
          </w:p>
        </w:tc>
        <w:tc>
          <w:tcPr>
            <w:tcW w:w="4111" w:type="dxa"/>
            <w:vAlign w:val="center"/>
            <w:hideMark/>
          </w:tcPr>
          <w:p w14:paraId="17B242F3" w14:textId="26721DC2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Southern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Sun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Sandton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(Primera)</w:t>
            </w:r>
          </w:p>
        </w:tc>
      </w:tr>
      <w:tr w:rsidR="005134BA" w:rsidRPr="00B15DCB" w14:paraId="5A7C758A" w14:textId="77777777" w:rsidTr="00100C74">
        <w:tc>
          <w:tcPr>
            <w:tcW w:w="3114" w:type="dxa"/>
            <w:vAlign w:val="center"/>
            <w:hideMark/>
          </w:tcPr>
          <w:p w14:paraId="3B804775" w14:textId="414139EC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White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River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(2 noches)</w:t>
            </w:r>
          </w:p>
        </w:tc>
        <w:tc>
          <w:tcPr>
            <w:tcW w:w="4111" w:type="dxa"/>
            <w:vAlign w:val="center"/>
            <w:hideMark/>
          </w:tcPr>
          <w:p w14:paraId="43421DC2" w14:textId="0CA31D06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Premier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The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Winkler (Primera)</w:t>
            </w:r>
          </w:p>
        </w:tc>
      </w:tr>
      <w:tr w:rsidR="005134BA" w:rsidRPr="00B15DCB" w14:paraId="5DEABECA" w14:textId="77777777" w:rsidTr="00100C74">
        <w:tc>
          <w:tcPr>
            <w:tcW w:w="3114" w:type="dxa"/>
            <w:vAlign w:val="center"/>
            <w:hideMark/>
          </w:tcPr>
          <w:p w14:paraId="73B615B5" w14:textId="6E4A6415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Ciudad del Cabo (3 noches)</w:t>
            </w:r>
          </w:p>
        </w:tc>
        <w:tc>
          <w:tcPr>
            <w:tcW w:w="4111" w:type="dxa"/>
            <w:vAlign w:val="center"/>
            <w:hideMark/>
          </w:tcPr>
          <w:p w14:paraId="2B6BB425" w14:textId="728E971C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Cresta Grande (Primera)</w:t>
            </w:r>
          </w:p>
        </w:tc>
      </w:tr>
    </w:tbl>
    <w:p w14:paraId="27083DE8" w14:textId="77777777" w:rsidR="009007A1" w:rsidRDefault="009007A1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tbl>
      <w:tblPr>
        <w:tblStyle w:val="Tablaconcuadrcula1"/>
        <w:tblW w:w="7225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5134BA" w14:paraId="3108D2D2" w14:textId="77777777" w:rsidTr="00100C74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9F8D9F" w14:textId="61C34352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CATEGORIA C</w:t>
            </w:r>
          </w:p>
        </w:tc>
      </w:tr>
      <w:tr w:rsidR="005134BA" w14:paraId="21BD5714" w14:textId="77777777" w:rsidTr="00100C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8C95C3" w14:textId="77777777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CIUDAD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5A1AA7" w14:textId="77777777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HOTELES</w:t>
            </w:r>
          </w:p>
        </w:tc>
      </w:tr>
      <w:tr w:rsidR="005134BA" w:rsidRPr="00B15DCB" w14:paraId="49AA84A8" w14:textId="77777777" w:rsidTr="00100C74">
        <w:tc>
          <w:tcPr>
            <w:tcW w:w="3114" w:type="dxa"/>
            <w:vAlign w:val="center"/>
            <w:hideMark/>
          </w:tcPr>
          <w:p w14:paraId="77C26F02" w14:textId="4A85769E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Johannesburgo (1 noche)</w:t>
            </w:r>
          </w:p>
        </w:tc>
        <w:tc>
          <w:tcPr>
            <w:tcW w:w="4111" w:type="dxa"/>
            <w:vAlign w:val="center"/>
            <w:hideMark/>
          </w:tcPr>
          <w:p w14:paraId="79298A45" w14:textId="78554671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Southern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Sun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Sandton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(Primera)</w:t>
            </w:r>
          </w:p>
        </w:tc>
      </w:tr>
      <w:tr w:rsidR="005134BA" w:rsidRPr="00B15DCB" w14:paraId="08B48AAA" w14:textId="77777777" w:rsidTr="00100C74">
        <w:tc>
          <w:tcPr>
            <w:tcW w:w="3114" w:type="dxa"/>
            <w:vAlign w:val="center"/>
            <w:hideMark/>
          </w:tcPr>
          <w:p w14:paraId="2DB00A28" w14:textId="0E29AE59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White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River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(2 noches)</w:t>
            </w:r>
          </w:p>
        </w:tc>
        <w:tc>
          <w:tcPr>
            <w:tcW w:w="4111" w:type="dxa"/>
            <w:vAlign w:val="center"/>
            <w:hideMark/>
          </w:tcPr>
          <w:p w14:paraId="5582744D" w14:textId="09A4DD2A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Premier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The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Winkler (Primera)</w:t>
            </w:r>
          </w:p>
        </w:tc>
      </w:tr>
      <w:tr w:rsidR="005134BA" w:rsidRPr="00B15DCB" w14:paraId="39924A5E" w14:textId="77777777" w:rsidTr="00100C74">
        <w:tc>
          <w:tcPr>
            <w:tcW w:w="3114" w:type="dxa"/>
            <w:vAlign w:val="center"/>
            <w:hideMark/>
          </w:tcPr>
          <w:p w14:paraId="11384353" w14:textId="702CBFA8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Ciudad del Cabo (3 noches)</w:t>
            </w:r>
          </w:p>
        </w:tc>
        <w:tc>
          <w:tcPr>
            <w:tcW w:w="4111" w:type="dxa"/>
            <w:vAlign w:val="center"/>
            <w:hideMark/>
          </w:tcPr>
          <w:p w14:paraId="367B7708" w14:textId="3B7D10F2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The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Onyx (Primera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Sup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>.)</w:t>
            </w:r>
          </w:p>
        </w:tc>
      </w:tr>
    </w:tbl>
    <w:p w14:paraId="2FFCD5B7" w14:textId="77777777" w:rsidR="005134BA" w:rsidRDefault="005134BA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tbl>
      <w:tblPr>
        <w:tblStyle w:val="Tablaconcuadrcula1"/>
        <w:tblW w:w="7225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5134BA" w14:paraId="22FC2C8C" w14:textId="77777777" w:rsidTr="00100C74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F1D16D" w14:textId="1A2A7707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CATEGORIA D</w:t>
            </w:r>
          </w:p>
        </w:tc>
      </w:tr>
      <w:tr w:rsidR="005134BA" w14:paraId="70B8A561" w14:textId="77777777" w:rsidTr="00100C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45CA8E" w14:textId="77777777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CIUDAD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787F4D" w14:textId="77777777" w:rsidR="005134BA" w:rsidRDefault="005134BA" w:rsidP="00100C7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HOTELES</w:t>
            </w:r>
          </w:p>
        </w:tc>
      </w:tr>
      <w:tr w:rsidR="005134BA" w:rsidRPr="00B15DCB" w14:paraId="40737A3A" w14:textId="77777777" w:rsidTr="00100C74">
        <w:tc>
          <w:tcPr>
            <w:tcW w:w="3114" w:type="dxa"/>
            <w:vAlign w:val="center"/>
            <w:hideMark/>
          </w:tcPr>
          <w:p w14:paraId="76AD768B" w14:textId="758AB61D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Johannesburgo (1 noche)</w:t>
            </w:r>
          </w:p>
        </w:tc>
        <w:tc>
          <w:tcPr>
            <w:tcW w:w="4111" w:type="dxa"/>
            <w:vAlign w:val="center"/>
            <w:hideMark/>
          </w:tcPr>
          <w:p w14:paraId="77A99985" w14:textId="7C96E764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Da Vinci (Lujo)</w:t>
            </w:r>
          </w:p>
        </w:tc>
      </w:tr>
      <w:tr w:rsidR="005134BA" w:rsidRPr="00B15DCB" w14:paraId="4F1D45F2" w14:textId="77777777" w:rsidTr="00100C74">
        <w:tc>
          <w:tcPr>
            <w:tcW w:w="3114" w:type="dxa"/>
            <w:vAlign w:val="center"/>
            <w:hideMark/>
          </w:tcPr>
          <w:p w14:paraId="2924E71A" w14:textId="2F1C0531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White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River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(2 noches)</w:t>
            </w:r>
          </w:p>
        </w:tc>
        <w:tc>
          <w:tcPr>
            <w:tcW w:w="4111" w:type="dxa"/>
            <w:vAlign w:val="center"/>
            <w:hideMark/>
          </w:tcPr>
          <w:p w14:paraId="07C296BB" w14:textId="57D9C61A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Nut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Grove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Manor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(Lujo)</w:t>
            </w:r>
          </w:p>
        </w:tc>
      </w:tr>
      <w:tr w:rsidR="005134BA" w:rsidRPr="00B15DCB" w14:paraId="4C691FFD" w14:textId="77777777" w:rsidTr="00100C74">
        <w:tc>
          <w:tcPr>
            <w:tcW w:w="3114" w:type="dxa"/>
            <w:vAlign w:val="center"/>
            <w:hideMark/>
          </w:tcPr>
          <w:p w14:paraId="31112FBA" w14:textId="6B9CCE0E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r w:rsidRPr="005134BA">
              <w:rPr>
                <w:rFonts w:ascii="Calibri Light" w:hAnsi="Calibri Light" w:cs="Calibri Light"/>
                <w:sz w:val="21"/>
                <w:szCs w:val="21"/>
              </w:rPr>
              <w:t>Ciudad del Cabo (3 noches)</w:t>
            </w:r>
          </w:p>
        </w:tc>
        <w:tc>
          <w:tcPr>
            <w:tcW w:w="4111" w:type="dxa"/>
            <w:vAlign w:val="center"/>
            <w:hideMark/>
          </w:tcPr>
          <w:p w14:paraId="7B60D21A" w14:textId="1E9AFCF2" w:rsidR="005134BA" w:rsidRPr="00B15DCB" w:rsidRDefault="005134BA" w:rsidP="005134BA">
            <w:pPr>
              <w:pStyle w:val="NormalWeb"/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The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spellStart"/>
            <w:r w:rsidRPr="005134BA">
              <w:rPr>
                <w:rFonts w:ascii="Calibri Light" w:hAnsi="Calibri Light" w:cs="Calibri Light"/>
                <w:sz w:val="21"/>
                <w:szCs w:val="21"/>
              </w:rPr>
              <w:t>Pepper</w:t>
            </w:r>
            <w:proofErr w:type="spellEnd"/>
            <w:r w:rsidRPr="005134BA">
              <w:rPr>
                <w:rFonts w:ascii="Calibri Light" w:hAnsi="Calibri Light" w:cs="Calibri Light"/>
                <w:sz w:val="21"/>
                <w:szCs w:val="21"/>
              </w:rPr>
              <w:t xml:space="preserve"> Club (Lujo)</w:t>
            </w:r>
          </w:p>
        </w:tc>
      </w:tr>
    </w:tbl>
    <w:p w14:paraId="5EC85F03" w14:textId="77777777" w:rsidR="005134BA" w:rsidRPr="007A3160" w:rsidRDefault="005134BA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023BA58E" w14:textId="77777777" w:rsidR="009007A1" w:rsidRDefault="009007A1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1CE65466" w14:textId="77777777" w:rsidR="005134BA" w:rsidRDefault="005134BA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05E8A390" w14:textId="77777777" w:rsidR="005134BA" w:rsidRDefault="005134BA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0EB79697" w14:textId="77777777" w:rsidR="005134BA" w:rsidRDefault="005134BA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64D905C0" w14:textId="77777777" w:rsidR="00F73375" w:rsidRDefault="00F73375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49DDD7EC" w14:textId="77777777" w:rsidR="00F73375" w:rsidRPr="007A3160" w:rsidRDefault="00F73375" w:rsidP="009007A1">
      <w:pPr>
        <w:spacing w:after="0" w:line="240" w:lineRule="auto"/>
        <w:rPr>
          <w:rFonts w:ascii="Calibri Light" w:eastAsia="Arial" w:hAnsi="Calibri Light" w:cs="Calibri Light"/>
          <w:b/>
          <w:bCs/>
        </w:rPr>
      </w:pPr>
    </w:p>
    <w:p w14:paraId="454AFBDF" w14:textId="77777777" w:rsidR="009007A1" w:rsidRDefault="009007A1" w:rsidP="009007A1">
      <w:pPr>
        <w:spacing w:after="0" w:line="240" w:lineRule="auto"/>
        <w:jc w:val="center"/>
        <w:rPr>
          <w:rFonts w:ascii="Calibri Light" w:hAnsi="Calibri Light" w:cs="Calibri Light"/>
          <w:b/>
          <w:iCs/>
          <w:color w:val="0070C0"/>
          <w:sz w:val="32"/>
          <w:szCs w:val="28"/>
        </w:rPr>
      </w:pPr>
      <w:r>
        <w:rPr>
          <w:rFonts w:ascii="Calibri Light" w:hAnsi="Calibri Light" w:cs="Calibri Light"/>
          <w:b/>
          <w:iCs/>
          <w:color w:val="0070C0"/>
          <w:sz w:val="32"/>
          <w:szCs w:val="28"/>
        </w:rPr>
        <w:lastRenderedPageBreak/>
        <w:t>ITINERARIO:</w:t>
      </w:r>
    </w:p>
    <w:p w14:paraId="54A30363" w14:textId="1BA4416B" w:rsidR="005134BA" w:rsidRPr="00194D65" w:rsidRDefault="005134BA" w:rsidP="00194D65">
      <w:pPr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DÍA 1: JOHANNESBURGO</w:t>
      </w:r>
    </w:p>
    <w:p w14:paraId="0CC5E048" w14:textId="77777777" w:rsidR="005134BA" w:rsidRPr="00194D65" w:rsidRDefault="005134BA" w:rsidP="00194D65">
      <w:pPr>
        <w:jc w:val="both"/>
        <w:rPr>
          <w:rFonts w:ascii="Calibri Light" w:hAnsi="Calibri Light" w:cs="Calibri Light"/>
          <w:bCs/>
          <w:iCs/>
          <w:szCs w:val="20"/>
        </w:rPr>
      </w:pPr>
      <w:r w:rsidRPr="00194D65">
        <w:rPr>
          <w:rFonts w:ascii="Calibri Light" w:hAnsi="Calibri Light" w:cs="Calibri Light"/>
          <w:bCs/>
          <w:iCs/>
          <w:szCs w:val="20"/>
        </w:rPr>
        <w:t>Llegada y traslado al hotel. Alojamiento.</w:t>
      </w:r>
    </w:p>
    <w:p w14:paraId="1E39F28A" w14:textId="076E5F6B" w:rsidR="005134BA" w:rsidRPr="00194D65" w:rsidRDefault="005134BA" w:rsidP="00194D65">
      <w:pPr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DÍA 2: JOHANNESBURGO - MPUMALANGA - WHITE RIVER (MEDIA PENSIÓN)</w:t>
      </w:r>
    </w:p>
    <w:p w14:paraId="301A5D71" w14:textId="77777777" w:rsidR="005134BA" w:rsidRPr="00194D65" w:rsidRDefault="005134BA" w:rsidP="00194D65">
      <w:pPr>
        <w:jc w:val="both"/>
        <w:rPr>
          <w:rFonts w:ascii="Calibri Light" w:hAnsi="Calibri Light" w:cs="Calibri Light"/>
          <w:bCs/>
          <w:iCs/>
          <w:szCs w:val="20"/>
        </w:rPr>
      </w:pPr>
      <w:r w:rsidRPr="00194D65">
        <w:rPr>
          <w:rFonts w:ascii="Calibri Light" w:hAnsi="Calibri Light" w:cs="Calibri Light"/>
          <w:bCs/>
          <w:iCs/>
          <w:szCs w:val="20"/>
        </w:rPr>
        <w:t xml:space="preserve">Salida hacia el parque Kruger atravesando la provincia de Mpumalanga. Visita en ruta de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Bourke’s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 xml:space="preserve">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Luck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 xml:space="preserve">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Potholes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 xml:space="preserve"> en el Cañón del Río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Blyde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>, formaciones geológicas formadas por la erosión del agua durante siglos (visitas sujetas a disponibilidad de tiempo y condiciones meteorológicas), y la Ventana de Dios desde donde se podrá disfrutar de las vistas del Cañón. Llegada. Cena y alojamiento.</w:t>
      </w:r>
    </w:p>
    <w:p w14:paraId="7E7F9290" w14:textId="304F5288" w:rsidR="005134BA" w:rsidRPr="00194D65" w:rsidRDefault="005134BA" w:rsidP="00194D65">
      <w:pPr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DÍA 3: WHITE RIVER - P.N. KRUGER - WHITE RIVER (MEDIA PENSIÓN)</w:t>
      </w:r>
    </w:p>
    <w:p w14:paraId="7F268855" w14:textId="77777777" w:rsidR="005134BA" w:rsidRPr="00194D65" w:rsidRDefault="005134BA" w:rsidP="00194D65">
      <w:pPr>
        <w:jc w:val="both"/>
        <w:rPr>
          <w:rFonts w:ascii="Calibri Light" w:hAnsi="Calibri Light" w:cs="Calibri Light"/>
          <w:bCs/>
          <w:iCs/>
          <w:szCs w:val="20"/>
        </w:rPr>
      </w:pPr>
      <w:r w:rsidRPr="00194D65">
        <w:rPr>
          <w:rFonts w:ascii="Calibri Light" w:hAnsi="Calibri Light" w:cs="Calibri Light"/>
          <w:bCs/>
          <w:iCs/>
          <w:szCs w:val="20"/>
        </w:rPr>
        <w:t xml:space="preserve">Por la mañana temprano, traslado hasta la entrada del parque con desayuno tipo picnic. Día completo de safari dentro de Kruger en vehículos 4x4 descubiertos, conducidos por expertos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rangers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 xml:space="preserve">. Este icónico parque de 18.000 km², es tierra de baobabs, acacias y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amarulas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 xml:space="preserve"> que dan sombra a planicies salpicadas de pequeñas zonas rocosas. El parque acoge la mayor concentración de vida salvaje del país. Es hogar de los Cinco Grandes, así como de rinocerontes blancos y negros, jirafas, perros salvajes, babuinos, cebras y facóqueros junto con otros herbívoros y más de 490 especies de aves. Cena y alojamiento.</w:t>
      </w:r>
    </w:p>
    <w:p w14:paraId="044925FC" w14:textId="6E1DE9E5" w:rsidR="005134BA" w:rsidRPr="00194D65" w:rsidRDefault="005134BA" w:rsidP="00194D65">
      <w:pPr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DÍA 4: WHITE RIVER - PRETORIA -JOHANNESBURGO - CIUDAD DEL CABO</w:t>
      </w:r>
    </w:p>
    <w:p w14:paraId="0542E6D4" w14:textId="77777777" w:rsidR="005134BA" w:rsidRPr="00194D65" w:rsidRDefault="005134BA" w:rsidP="00194D65">
      <w:pPr>
        <w:jc w:val="both"/>
        <w:rPr>
          <w:rFonts w:ascii="Calibri Light" w:hAnsi="Calibri Light" w:cs="Calibri Light"/>
          <w:bCs/>
          <w:iCs/>
          <w:szCs w:val="20"/>
        </w:rPr>
      </w:pPr>
      <w:r w:rsidRPr="00194D65">
        <w:rPr>
          <w:rFonts w:ascii="Calibri Light" w:hAnsi="Calibri Light" w:cs="Calibri Light"/>
          <w:bCs/>
          <w:iCs/>
          <w:szCs w:val="20"/>
        </w:rPr>
        <w:t>Desayuno. Regreso por carretera a Johannesburgo. Si el tiempo lo permite, visita panorámica de Pretoria Traslado al aeropuerto para salir en vuelo a Ciudad del Cabo (vuelo no incluido). Traslado al aeropuerto para salir en vuelo a Ciudad del Cabo. Llegada y traslado al hotel. Alojamiento.</w:t>
      </w:r>
    </w:p>
    <w:p w14:paraId="729E01EB" w14:textId="0CA2E2C4" w:rsidR="005134BA" w:rsidRPr="00194D65" w:rsidRDefault="005134BA" w:rsidP="00194D65">
      <w:pPr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DÍA 5: CIUDAD DEL CABO</w:t>
      </w:r>
    </w:p>
    <w:p w14:paraId="32BC8956" w14:textId="77777777" w:rsidR="005134BA" w:rsidRPr="00194D65" w:rsidRDefault="005134BA" w:rsidP="00194D65">
      <w:pPr>
        <w:jc w:val="both"/>
        <w:rPr>
          <w:rFonts w:ascii="Calibri Light" w:hAnsi="Calibri Light" w:cs="Calibri Light"/>
          <w:bCs/>
          <w:iCs/>
          <w:szCs w:val="20"/>
        </w:rPr>
      </w:pPr>
      <w:r w:rsidRPr="00194D65">
        <w:rPr>
          <w:rFonts w:ascii="Calibri Light" w:hAnsi="Calibri Light" w:cs="Calibri Light"/>
          <w:bCs/>
          <w:iCs/>
          <w:szCs w:val="20"/>
        </w:rPr>
        <w:t>Desayuno. Día libre en Ciudad del Cabo para disfrutar de una de las más bellas y animadas urbes de África. Posibilidad de realizar actividades opcionales como excursión de día completo Ciudad del Cabo y viñedos, visitando los principales atractivos de la ciudad y terminando con una panorámica de los viñedos de Stellenbosch y una cata de vinos en una bodega local. Por la tarde regreso al hotel. Alojamiento.</w:t>
      </w:r>
    </w:p>
    <w:p w14:paraId="05ED708D" w14:textId="5FE23452" w:rsidR="005134BA" w:rsidRPr="00194D65" w:rsidRDefault="005134BA" w:rsidP="00194D65">
      <w:pPr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DÍA 6: CIUDAD DEL CABO</w:t>
      </w:r>
    </w:p>
    <w:p w14:paraId="12D72800" w14:textId="00A765F3" w:rsidR="009007A1" w:rsidRPr="00194D65" w:rsidRDefault="005134BA" w:rsidP="00194D65">
      <w:pPr>
        <w:jc w:val="both"/>
        <w:rPr>
          <w:rFonts w:ascii="Calibri Light" w:hAnsi="Calibri Light" w:cs="Calibri Light"/>
          <w:bCs/>
          <w:iCs/>
          <w:szCs w:val="20"/>
        </w:rPr>
      </w:pPr>
      <w:r w:rsidRPr="00194D65">
        <w:rPr>
          <w:rFonts w:ascii="Calibri Light" w:hAnsi="Calibri Light" w:cs="Calibri Light"/>
          <w:bCs/>
          <w:iCs/>
          <w:szCs w:val="20"/>
        </w:rPr>
        <w:t xml:space="preserve">Día libre, con posibilidad de realizar actividades opcionales como excursión de día completo a la Península del Cabo, donde se visitará el Cabo de Buena Esperanza, parando en ruta en la isla de las focas y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Boulders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 xml:space="preserve"> Beach donde anidan una colonia de pingüinos. O visita de </w:t>
      </w:r>
      <w:proofErr w:type="spellStart"/>
      <w:r w:rsidRPr="00194D65">
        <w:rPr>
          <w:rFonts w:ascii="Calibri Light" w:hAnsi="Calibri Light" w:cs="Calibri Light"/>
          <w:bCs/>
          <w:iCs/>
          <w:szCs w:val="20"/>
        </w:rPr>
        <w:t>Hermanus</w:t>
      </w:r>
      <w:proofErr w:type="spellEnd"/>
      <w:r w:rsidRPr="00194D65">
        <w:rPr>
          <w:rFonts w:ascii="Calibri Light" w:hAnsi="Calibri Light" w:cs="Calibri Light"/>
          <w:bCs/>
          <w:iCs/>
          <w:szCs w:val="20"/>
        </w:rPr>
        <w:t>, donde de junio a noviembre se pueden observar ballenas. Alojamiento.</w:t>
      </w:r>
    </w:p>
    <w:p w14:paraId="13623378" w14:textId="03703A2B" w:rsidR="005134BA" w:rsidRPr="00194D65" w:rsidRDefault="005134BA" w:rsidP="00194D65">
      <w:pPr>
        <w:jc w:val="both"/>
        <w:rPr>
          <w:rFonts w:ascii="Calibri Light" w:hAnsi="Calibri Light" w:cs="Calibri Light"/>
          <w:b/>
          <w:iCs/>
          <w:color w:val="4472C4" w:themeColor="accent1"/>
          <w:szCs w:val="20"/>
        </w:rPr>
      </w:pP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DÍA 7</w:t>
      </w:r>
      <w:r w:rsidR="007464BD"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>:</w:t>
      </w:r>
      <w:r w:rsidRPr="00194D65">
        <w:rPr>
          <w:rFonts w:ascii="Calibri Light" w:hAnsi="Calibri Light" w:cs="Calibri Light"/>
          <w:b/>
          <w:iCs/>
          <w:color w:val="4472C4" w:themeColor="accent1"/>
          <w:szCs w:val="20"/>
        </w:rPr>
        <w:t xml:space="preserve"> CIUDAD DEL CABO</w:t>
      </w:r>
    </w:p>
    <w:p w14:paraId="79971121" w14:textId="395D4AD4" w:rsidR="005134BA" w:rsidRPr="00194D65" w:rsidRDefault="005134BA" w:rsidP="00194D65">
      <w:pPr>
        <w:jc w:val="both"/>
        <w:rPr>
          <w:rFonts w:ascii="Calibri Light" w:hAnsi="Calibri Light" w:cs="Calibri Light"/>
          <w:bCs/>
          <w:iCs/>
          <w:szCs w:val="20"/>
        </w:rPr>
      </w:pPr>
      <w:r w:rsidRPr="00194D65">
        <w:rPr>
          <w:rFonts w:ascii="Calibri Light" w:hAnsi="Calibri Light" w:cs="Calibri Light"/>
          <w:bCs/>
          <w:iCs/>
          <w:szCs w:val="20"/>
        </w:rPr>
        <w:t>Desayuno. A la hora indicada, traslado al aeropuerto.</w:t>
      </w:r>
    </w:p>
    <w:p w14:paraId="63263208" w14:textId="77777777" w:rsidR="009007A1" w:rsidRDefault="009007A1" w:rsidP="009007A1">
      <w:pPr>
        <w:pStyle w:val="NormalWeb"/>
        <w:rPr>
          <w:rFonts w:ascii="Calibri Light" w:eastAsiaTheme="minorHAnsi" w:hAnsi="Calibri Light" w:cs="Calibri Light"/>
          <w:b/>
          <w:iCs/>
          <w:color w:val="4472C4" w:themeColor="accent1"/>
          <w:sz w:val="22"/>
          <w:szCs w:val="20"/>
          <w:lang w:val="es-PE" w:eastAsia="en-US"/>
        </w:rPr>
      </w:pPr>
    </w:p>
    <w:p w14:paraId="0005AEBE" w14:textId="77777777" w:rsidR="009007A1" w:rsidRPr="00CF6FA4" w:rsidRDefault="009007A1" w:rsidP="009007A1">
      <w:pPr>
        <w:spacing w:after="0" w:line="240" w:lineRule="auto"/>
        <w:jc w:val="both"/>
        <w:rPr>
          <w:rFonts w:ascii="Calibri Light" w:eastAsia="Arial" w:hAnsi="Calibri Light" w:cs="Calibri Light"/>
          <w:b/>
          <w:bCs/>
        </w:rPr>
      </w:pPr>
      <w:r w:rsidRPr="00CF6FA4">
        <w:rPr>
          <w:rFonts w:ascii="Calibri Light" w:hAnsi="Calibri Light" w:cs="Calibri Light"/>
          <w:b/>
          <w:bCs/>
        </w:rPr>
        <w:t>NOTAS</w:t>
      </w:r>
      <w:r w:rsidRPr="00CF6FA4">
        <w:rPr>
          <w:rFonts w:ascii="Calibri Light" w:eastAsia="Arial" w:hAnsi="Calibri Light" w:cs="Calibri Light"/>
          <w:b/>
          <w:bCs/>
        </w:rPr>
        <w:t xml:space="preserve"> </w:t>
      </w:r>
      <w:r w:rsidRPr="00CF6FA4">
        <w:rPr>
          <w:rFonts w:ascii="Calibri Light" w:hAnsi="Calibri Light" w:cs="Calibri Light"/>
          <w:b/>
          <w:bCs/>
        </w:rPr>
        <w:t>IMPORTANTES</w:t>
      </w:r>
      <w:r w:rsidRPr="00CF6FA4">
        <w:rPr>
          <w:rFonts w:ascii="Calibri Light" w:eastAsia="Arial" w:hAnsi="Calibri Light" w:cs="Calibri Light"/>
          <w:b/>
          <w:bCs/>
        </w:rPr>
        <w:t>:</w:t>
      </w:r>
    </w:p>
    <w:p w14:paraId="750D63B2" w14:textId="77777777" w:rsidR="009007A1" w:rsidRDefault="009007A1" w:rsidP="009007A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Comisión 12% por pasajero incluido el IGV</w:t>
      </w:r>
    </w:p>
    <w:p w14:paraId="1DB6981B" w14:textId="77777777" w:rsidR="009007A1" w:rsidRDefault="009007A1" w:rsidP="009007A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Incentivo $15 por pasajero adulto.</w:t>
      </w:r>
    </w:p>
    <w:p w14:paraId="00F60F91" w14:textId="77777777" w:rsidR="009007A1" w:rsidRDefault="009007A1" w:rsidP="009007A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Para viajar en las FECHAS INDICADAS</w:t>
      </w:r>
    </w:p>
    <w:p w14:paraId="4F4CDC68" w14:textId="706B5CEB" w:rsidR="00573CF7" w:rsidRPr="00F73375" w:rsidRDefault="00573CF7" w:rsidP="009007A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color w:val="ED7D31" w:themeColor="accent2"/>
          <w:sz w:val="24"/>
          <w:szCs w:val="24"/>
        </w:rPr>
      </w:pPr>
      <w:r w:rsidRPr="00F73375">
        <w:rPr>
          <w:rFonts w:ascii="Calibri Light" w:hAnsi="Calibri Light" w:cs="Calibri Light"/>
          <w:b/>
          <w:color w:val="ED7D31" w:themeColor="accent2"/>
          <w:sz w:val="24"/>
          <w:szCs w:val="24"/>
        </w:rPr>
        <w:t>Código para reservas: TUI0100</w:t>
      </w:r>
      <w:r w:rsidR="00BA5E7A">
        <w:rPr>
          <w:rFonts w:ascii="Calibri Light" w:hAnsi="Calibri Light" w:cs="Calibri Light"/>
          <w:b/>
          <w:color w:val="ED7D31" w:themeColor="accent2"/>
          <w:sz w:val="24"/>
          <w:szCs w:val="24"/>
        </w:rPr>
        <w:t>26</w:t>
      </w:r>
    </w:p>
    <w:p w14:paraId="7ABFD349" w14:textId="77777777" w:rsidR="009007A1" w:rsidRDefault="009007A1" w:rsidP="009007A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No se permite más de una maleta por pasajero</w:t>
      </w:r>
    </w:p>
    <w:p w14:paraId="6DECA555" w14:textId="6B3CA933" w:rsidR="009007A1" w:rsidRPr="00FE49C5" w:rsidRDefault="009007A1" w:rsidP="009007A1">
      <w:pPr>
        <w:pStyle w:val="Prrafodelista"/>
        <w:numPr>
          <w:ilvl w:val="0"/>
          <w:numId w:val="11"/>
        </w:num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Durante el Safari e</w:t>
      </w:r>
      <w:r w:rsidRPr="009007A1">
        <w:rPr>
          <w:rFonts w:ascii="Calibri Light" w:hAnsi="Calibri Light" w:cs="Calibri Light"/>
          <w:bCs/>
          <w:sz w:val="24"/>
          <w:szCs w:val="24"/>
        </w:rPr>
        <w:t>n caso de haber más de 9 participantes, el guía se irá turnando entre los vehículos.</w:t>
      </w:r>
    </w:p>
    <w:p w14:paraId="2A8FAFCE" w14:textId="77777777" w:rsidR="009007A1" w:rsidRDefault="009007A1" w:rsidP="009007A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Precios por persona, sujeto a variación sin previo aviso y disponibilidad de espacios.</w:t>
      </w:r>
    </w:p>
    <w:p w14:paraId="65584A79" w14:textId="77777777" w:rsidR="009007A1" w:rsidRDefault="009007A1" w:rsidP="009007A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Las reservas o bloqueos se tramitarán vía mail, nunca de manera </w:t>
      </w:r>
      <w:proofErr w:type="spellStart"/>
      <w:r>
        <w:rPr>
          <w:rFonts w:ascii="Calibri Light" w:hAnsi="Calibri Light" w:cs="Calibri Light"/>
          <w:bCs/>
        </w:rPr>
        <w:t>on</w:t>
      </w:r>
      <w:proofErr w:type="spellEnd"/>
      <w:r>
        <w:rPr>
          <w:rFonts w:ascii="Calibri Light" w:hAnsi="Calibri Light" w:cs="Calibri Light"/>
          <w:bCs/>
        </w:rPr>
        <w:t xml:space="preserve"> line</w:t>
      </w:r>
    </w:p>
    <w:p w14:paraId="072DFF98" w14:textId="77777777" w:rsidR="009007A1" w:rsidRDefault="009007A1" w:rsidP="009007A1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</w:p>
    <w:p w14:paraId="0AB31275" w14:textId="77777777" w:rsidR="009007A1" w:rsidRDefault="009007A1" w:rsidP="009007A1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</w:p>
    <w:p w14:paraId="12D7DABD" w14:textId="77777777" w:rsidR="009007A1" w:rsidRDefault="009007A1" w:rsidP="009007A1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GENERALES:</w:t>
      </w:r>
    </w:p>
    <w:p w14:paraId="7DEF3C07" w14:textId="77777777" w:rsidR="009007A1" w:rsidRDefault="009007A1" w:rsidP="009007A1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Tarifas solo aplican para peruanos y residentes en el Perú. En caso no se cumpla el requisito, se podrá negar el embarque</w:t>
      </w:r>
    </w:p>
    <w:p w14:paraId="5DDEE1A9" w14:textId="77777777" w:rsidR="009007A1" w:rsidRDefault="009007A1" w:rsidP="009007A1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No reembolsable, no endosable, ni transferible. No se permite cambios. De incluir aéreo, todos los tramos aéreos de estas ofertas tienen que ser reservados por VCR REPS. </w:t>
      </w:r>
    </w:p>
    <w:p w14:paraId="4A83F9D1" w14:textId="77777777" w:rsidR="009007A1" w:rsidRDefault="009007A1" w:rsidP="009007A1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  <w:lang w:val="en-US"/>
        </w:rPr>
      </w:pPr>
      <w:r>
        <w:rPr>
          <w:rFonts w:ascii="Calibri Light" w:hAnsi="Calibri Light" w:cs="Calibri Light"/>
          <w:bCs/>
        </w:rPr>
        <w:t xml:space="preserve">Precios sujetos a variación sin previo aviso, tarifas pueden caducar en cualquier momento, inclusive en este instante por regulaciones del operador o línea aérea. Sujetas a modificación y disponibilidad al momento de efectuar la reserva. </w:t>
      </w:r>
      <w:proofErr w:type="spellStart"/>
      <w:r>
        <w:rPr>
          <w:rFonts w:ascii="Calibri Light" w:hAnsi="Calibri Light" w:cs="Calibri Light"/>
          <w:bCs/>
          <w:lang w:val="en-US"/>
        </w:rPr>
        <w:t>Consultar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antes de </w:t>
      </w:r>
      <w:proofErr w:type="spellStart"/>
      <w:r>
        <w:rPr>
          <w:rFonts w:ascii="Calibri Light" w:hAnsi="Calibri Light" w:cs="Calibri Light"/>
          <w:bCs/>
          <w:lang w:val="en-US"/>
        </w:rPr>
        <w:t>solicitar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Cs/>
          <w:lang w:val="en-US"/>
        </w:rPr>
        <w:t>reserva</w:t>
      </w:r>
      <w:proofErr w:type="spellEnd"/>
      <w:r>
        <w:rPr>
          <w:rFonts w:ascii="Calibri Light" w:hAnsi="Calibri Light" w:cs="Calibri Light"/>
          <w:bCs/>
          <w:lang w:val="en-US"/>
        </w:rPr>
        <w:t>.</w:t>
      </w:r>
    </w:p>
    <w:p w14:paraId="4413B692" w14:textId="77777777" w:rsidR="009007A1" w:rsidRDefault="009007A1" w:rsidP="009007A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Los traslados incluidos en los programas son en base a servicio regular, es decir en base a grupos de pasajeros por destino. El pasajero debe tener en cuenta que todos los traslados de llegada y salida del aeropuerto, hotel y las excursiones, deberá de esperar al transportista, en el lugar indicado y horario establecido (la información de horarios se les comunicará en el destino final). Si esto no sucediera, el transportista no está en la obligación de esperar o buscar al pasajero y continuará con su ruta programada. Por lo tanto, si el pasajero no cumple con los horarios establecidos y no accede a su servicio, no es responsabilidad del transportista; ni está sujeto a reclamaciones o reembolsos hacia la entidad prestadora del servicio. </w:t>
      </w:r>
    </w:p>
    <w:p w14:paraId="434FCB3E" w14:textId="77777777" w:rsidR="009007A1" w:rsidRDefault="009007A1" w:rsidP="009007A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La empresa no reconocerá derecho de devolución alguno por el uso de servicios de terceros ajenos al servicio contratado, que no hayan sido autorizados previamente por escrito por la empresa.</w:t>
      </w:r>
    </w:p>
    <w:p w14:paraId="6734D8F2" w14:textId="77777777" w:rsidR="009007A1" w:rsidRDefault="009007A1" w:rsidP="009007A1">
      <w:pPr>
        <w:pStyle w:val="Sinespaciado"/>
        <w:numPr>
          <w:ilvl w:val="0"/>
          <w:numId w:val="12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Tener en consideración que las habitaciones triples solo cuentan con dos camas. Habitaciones dobles </w:t>
      </w:r>
      <w:proofErr w:type="spellStart"/>
      <w:r>
        <w:rPr>
          <w:rFonts w:ascii="Calibri Light" w:hAnsi="Calibri Light" w:cs="Calibri Light"/>
          <w:bCs/>
        </w:rPr>
        <w:t>twin</w:t>
      </w:r>
      <w:proofErr w:type="spellEnd"/>
      <w:r>
        <w:rPr>
          <w:rFonts w:ascii="Calibri Light" w:hAnsi="Calibri Light" w:cs="Calibri Light"/>
          <w:bCs/>
        </w:rPr>
        <w:t xml:space="preserve"> (dos camas) o doble matrimonial, estarán sujetas a disponibilidad hasta el momento de </w:t>
      </w:r>
      <w:proofErr w:type="gramStart"/>
      <w:r>
        <w:rPr>
          <w:rFonts w:ascii="Calibri Light" w:hAnsi="Calibri Light" w:cs="Calibri Light"/>
          <w:bCs/>
        </w:rPr>
        <w:t xml:space="preserve">su </w:t>
      </w:r>
      <w:proofErr w:type="spellStart"/>
      <w:r>
        <w:rPr>
          <w:rFonts w:ascii="Calibri Light" w:hAnsi="Calibri Light" w:cs="Calibri Light"/>
          <w:bCs/>
        </w:rPr>
        <w:t>check</w:t>
      </w:r>
      <w:proofErr w:type="spellEnd"/>
      <w:r>
        <w:rPr>
          <w:rFonts w:ascii="Calibri Light" w:hAnsi="Calibri Light" w:cs="Calibri Light"/>
          <w:bCs/>
        </w:rPr>
        <w:t xml:space="preserve"> in</w:t>
      </w:r>
      <w:proofErr w:type="gramEnd"/>
      <w:r>
        <w:rPr>
          <w:rFonts w:ascii="Calibri Light" w:hAnsi="Calibri Light" w:cs="Calibri Light"/>
          <w:bCs/>
        </w:rPr>
        <w:t xml:space="preserve"> en el Hotel. </w:t>
      </w:r>
    </w:p>
    <w:p w14:paraId="7173AA6E" w14:textId="77777777" w:rsidR="009007A1" w:rsidRDefault="009007A1" w:rsidP="009007A1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El pasajero se hace responsable de portar los documentos solicitados para realizar viaje (</w:t>
      </w:r>
      <w:proofErr w:type="spellStart"/>
      <w:r>
        <w:rPr>
          <w:rFonts w:ascii="Calibri Light" w:hAnsi="Calibri Light" w:cs="Calibri Light"/>
          <w:bCs/>
        </w:rPr>
        <w:t>vouchers</w:t>
      </w:r>
      <w:proofErr w:type="spellEnd"/>
      <w:r>
        <w:rPr>
          <w:rFonts w:ascii="Calibri Light" w:hAnsi="Calibri Light" w:cs="Calibri Light"/>
          <w:bCs/>
        </w:rPr>
        <w:t xml:space="preserve">, boletos, entre otros) emitidos y entregados por el operador. Es indispensable contar con el pasaporte vigente con un mínimo de 6 meses posterior a la fecha de retorno. </w:t>
      </w:r>
    </w:p>
    <w:p w14:paraId="7D5E3B16" w14:textId="77777777" w:rsidR="009007A1" w:rsidRDefault="009007A1" w:rsidP="009007A1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VCR REPS no se hace responsable por las acciones de seguridad y control de aeropuerto, por lo que se solicita presentar y contar con la documentación necesaria al momento del </w:t>
      </w:r>
      <w:r>
        <w:rPr>
          <w:rFonts w:ascii="Calibri Light" w:hAnsi="Calibri Light" w:cs="Calibri Light"/>
          <w:bCs/>
        </w:rPr>
        <w:lastRenderedPageBreak/>
        <w:t xml:space="preserve">embarque y salida del aeropuerto. Visas, permisos notariales, entre otra documentación solicitada en migraciones para la realización de su viaje, son responsabilidad de los pasajeros. </w:t>
      </w:r>
    </w:p>
    <w:p w14:paraId="230DC862" w14:textId="77777777" w:rsidR="009007A1" w:rsidRDefault="009007A1" w:rsidP="009007A1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VCR REPS no se hace responsable en caso de desastres naturales, paros u otro suceso ajeno a los correspondientes del servicio adquirido. En tal sentido, la empresa no resulta responsable del perjuicio o retraso originado por circunstancia ajenas a su control (sean causas fortuitas, fuerza mayor, pérdida, accidentes o desastres naturales, además de la imprudencia o responsabilidad del propio pasajero). </w:t>
      </w:r>
    </w:p>
    <w:p w14:paraId="62CD2826" w14:textId="3CFE41CC" w:rsidR="009007A1" w:rsidRDefault="009007A1" w:rsidP="009007A1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>
        <w:rPr>
          <w:rFonts w:ascii="Calibri Light" w:hAnsi="Calibri Light" w:cs="Calibri Light"/>
          <w:b/>
          <w:color w:val="FF0000"/>
        </w:rPr>
        <w:t xml:space="preserve">Precios y </w:t>
      </w:r>
      <w:proofErr w:type="spellStart"/>
      <w:r>
        <w:rPr>
          <w:rFonts w:ascii="Calibri Light" w:hAnsi="Calibri Light" w:cs="Calibri Light"/>
          <w:b/>
          <w:color w:val="FF0000"/>
        </w:rPr>
        <w:t>taxes</w:t>
      </w:r>
      <w:proofErr w:type="spellEnd"/>
      <w:r>
        <w:rPr>
          <w:rFonts w:ascii="Calibri Light" w:hAnsi="Calibri Light" w:cs="Calibri Light"/>
          <w:b/>
          <w:color w:val="FF0000"/>
        </w:rPr>
        <w:t xml:space="preserve"> actualizados al día </w:t>
      </w:r>
      <w:r w:rsidR="00F73375">
        <w:rPr>
          <w:rFonts w:ascii="Calibri Light" w:hAnsi="Calibri Light" w:cs="Calibri Light"/>
          <w:b/>
          <w:color w:val="FF0000"/>
        </w:rPr>
        <w:t>07 de mayo</w:t>
      </w:r>
      <w:r>
        <w:rPr>
          <w:rFonts w:ascii="Calibri Light" w:hAnsi="Calibri Light" w:cs="Calibri Light"/>
          <w:b/>
          <w:color w:val="FF0000"/>
        </w:rPr>
        <w:t xml:space="preserve"> 2024. </w:t>
      </w:r>
      <w:r>
        <w:rPr>
          <w:color w:val="FF0000"/>
        </w:rPr>
        <w:t xml:space="preserve"> </w:t>
      </w:r>
    </w:p>
    <w:p w14:paraId="738A1DC2" w14:textId="77777777" w:rsidR="009007A1" w:rsidRDefault="009007A1" w:rsidP="009007A1"/>
    <w:p w14:paraId="14A48128" w14:textId="77777777" w:rsidR="009007A1" w:rsidRPr="009B2068" w:rsidRDefault="009007A1" w:rsidP="009007A1"/>
    <w:p w14:paraId="05FBA1BE" w14:textId="77777777" w:rsidR="009007A1" w:rsidRPr="009B2068" w:rsidRDefault="009007A1" w:rsidP="009007A1"/>
    <w:p w14:paraId="2178B112" w14:textId="77777777" w:rsidR="009007A1" w:rsidRPr="009B2068" w:rsidRDefault="009007A1" w:rsidP="009007A1"/>
    <w:p w14:paraId="14518F59" w14:textId="3AF9951E" w:rsidR="00D351A9" w:rsidRPr="009B2068" w:rsidRDefault="00D351A9" w:rsidP="009B2068"/>
    <w:sectPr w:rsidR="00D351A9" w:rsidRPr="009B2068" w:rsidSect="00A716F6">
      <w:headerReference w:type="default" r:id="rId8"/>
      <w:pgSz w:w="11906" w:h="16838"/>
      <w:pgMar w:top="2410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BE45" w14:textId="77777777" w:rsidR="00876A11" w:rsidRDefault="00876A11" w:rsidP="00826EC5">
      <w:pPr>
        <w:spacing w:after="0" w:line="240" w:lineRule="auto"/>
      </w:pPr>
      <w:r>
        <w:separator/>
      </w:r>
    </w:p>
  </w:endnote>
  <w:endnote w:type="continuationSeparator" w:id="0">
    <w:p w14:paraId="1263BEB5" w14:textId="77777777" w:rsidR="00876A11" w:rsidRDefault="00876A11" w:rsidP="0082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6633" w14:textId="77777777" w:rsidR="00876A11" w:rsidRDefault="00876A11" w:rsidP="00826EC5">
      <w:pPr>
        <w:spacing w:after="0" w:line="240" w:lineRule="auto"/>
      </w:pPr>
      <w:r>
        <w:separator/>
      </w:r>
    </w:p>
  </w:footnote>
  <w:footnote w:type="continuationSeparator" w:id="0">
    <w:p w14:paraId="6559B65E" w14:textId="77777777" w:rsidR="00876A11" w:rsidRDefault="00876A11" w:rsidP="0082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F0BF" w14:textId="1BFC7D7F" w:rsidR="008C6EB8" w:rsidRDefault="008C6EB8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046AAA9" wp14:editId="04F9454F">
          <wp:simplePos x="0" y="0"/>
          <wp:positionH relativeFrom="page">
            <wp:posOffset>0</wp:posOffset>
          </wp:positionH>
          <wp:positionV relativeFrom="paragraph">
            <wp:posOffset>1043940</wp:posOffset>
          </wp:positionV>
          <wp:extent cx="7559675" cy="9192818"/>
          <wp:effectExtent l="0" t="0" r="3175" b="8890"/>
          <wp:wrapNone/>
          <wp:docPr id="1940802421" name="Imagen 1940802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" b="1"/>
                  <a:stretch/>
                </pic:blipFill>
                <pic:spPr bwMode="auto">
                  <a:xfrm>
                    <a:off x="0" y="0"/>
                    <a:ext cx="7560000" cy="9193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5E1E4415" wp14:editId="53AE04A4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0000" cy="1454257"/>
          <wp:effectExtent l="0" t="0" r="3175" b="0"/>
          <wp:wrapNone/>
          <wp:docPr id="1575916599" name="Imagen 1575916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474040"/>
    <w:multiLevelType w:val="hybridMultilevel"/>
    <w:tmpl w:val="47420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1E7"/>
    <w:multiLevelType w:val="hybridMultilevel"/>
    <w:tmpl w:val="0F1882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81E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BE5"/>
    <w:multiLevelType w:val="hybridMultilevel"/>
    <w:tmpl w:val="F91678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CBF"/>
    <w:multiLevelType w:val="hybridMultilevel"/>
    <w:tmpl w:val="24485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41C7E"/>
    <w:multiLevelType w:val="hybridMultilevel"/>
    <w:tmpl w:val="841EF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3B9"/>
    <w:multiLevelType w:val="hybridMultilevel"/>
    <w:tmpl w:val="DF649E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404A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32C8"/>
    <w:multiLevelType w:val="hybridMultilevel"/>
    <w:tmpl w:val="CCA8C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6C1C"/>
    <w:multiLevelType w:val="hybridMultilevel"/>
    <w:tmpl w:val="8C368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E0475"/>
    <w:multiLevelType w:val="hybridMultilevel"/>
    <w:tmpl w:val="7598D9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F2C33"/>
    <w:multiLevelType w:val="hybridMultilevel"/>
    <w:tmpl w:val="D3E0B0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41C9"/>
    <w:multiLevelType w:val="hybridMultilevel"/>
    <w:tmpl w:val="F7E22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79E"/>
    <w:multiLevelType w:val="hybridMultilevel"/>
    <w:tmpl w:val="C7A8F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A0AA4"/>
    <w:multiLevelType w:val="hybridMultilevel"/>
    <w:tmpl w:val="E50ECE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112C"/>
    <w:multiLevelType w:val="hybridMultilevel"/>
    <w:tmpl w:val="ECA4F7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62E4B"/>
    <w:multiLevelType w:val="hybridMultilevel"/>
    <w:tmpl w:val="3EEE8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3492"/>
    <w:multiLevelType w:val="hybridMultilevel"/>
    <w:tmpl w:val="0CCE8D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C007F"/>
    <w:multiLevelType w:val="hybridMultilevel"/>
    <w:tmpl w:val="713EC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67662">
    <w:abstractNumId w:val="17"/>
  </w:num>
  <w:num w:numId="2" w16cid:durableId="685448400">
    <w:abstractNumId w:val="5"/>
  </w:num>
  <w:num w:numId="3" w16cid:durableId="1355380455">
    <w:abstractNumId w:val="0"/>
  </w:num>
  <w:num w:numId="4" w16cid:durableId="1149907806">
    <w:abstractNumId w:val="11"/>
  </w:num>
  <w:num w:numId="5" w16cid:durableId="518666650">
    <w:abstractNumId w:val="2"/>
  </w:num>
  <w:num w:numId="6" w16cid:durableId="1166749403">
    <w:abstractNumId w:val="6"/>
  </w:num>
  <w:num w:numId="7" w16cid:durableId="235171580">
    <w:abstractNumId w:val="4"/>
  </w:num>
  <w:num w:numId="8" w16cid:durableId="2053385758">
    <w:abstractNumId w:val="15"/>
  </w:num>
  <w:num w:numId="9" w16cid:durableId="657272100">
    <w:abstractNumId w:val="7"/>
  </w:num>
  <w:num w:numId="10" w16cid:durableId="1287203011">
    <w:abstractNumId w:val="10"/>
  </w:num>
  <w:num w:numId="11" w16cid:durableId="1628194785">
    <w:abstractNumId w:val="16"/>
  </w:num>
  <w:num w:numId="12" w16cid:durableId="2067293914">
    <w:abstractNumId w:val="1"/>
  </w:num>
  <w:num w:numId="13" w16cid:durableId="229313660">
    <w:abstractNumId w:val="8"/>
  </w:num>
  <w:num w:numId="14" w16cid:durableId="815758726">
    <w:abstractNumId w:val="12"/>
  </w:num>
  <w:num w:numId="15" w16cid:durableId="503591324">
    <w:abstractNumId w:val="13"/>
  </w:num>
  <w:num w:numId="16" w16cid:durableId="1127701269">
    <w:abstractNumId w:val="9"/>
  </w:num>
  <w:num w:numId="17" w16cid:durableId="274217349">
    <w:abstractNumId w:val="16"/>
  </w:num>
  <w:num w:numId="18" w16cid:durableId="2057505162">
    <w:abstractNumId w:val="1"/>
  </w:num>
  <w:num w:numId="19" w16cid:durableId="286933688">
    <w:abstractNumId w:val="14"/>
  </w:num>
  <w:num w:numId="20" w16cid:durableId="643772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C5"/>
    <w:rsid w:val="00034779"/>
    <w:rsid w:val="00043E33"/>
    <w:rsid w:val="000E7CFA"/>
    <w:rsid w:val="001310EC"/>
    <w:rsid w:val="00131546"/>
    <w:rsid w:val="00141941"/>
    <w:rsid w:val="001755B1"/>
    <w:rsid w:val="00180601"/>
    <w:rsid w:val="001839E9"/>
    <w:rsid w:val="00194D65"/>
    <w:rsid w:val="001A35EC"/>
    <w:rsid w:val="001D1A5E"/>
    <w:rsid w:val="002119BE"/>
    <w:rsid w:val="00214CEA"/>
    <w:rsid w:val="00216FD5"/>
    <w:rsid w:val="0022377C"/>
    <w:rsid w:val="00273321"/>
    <w:rsid w:val="002F607D"/>
    <w:rsid w:val="00365104"/>
    <w:rsid w:val="00397B77"/>
    <w:rsid w:val="003A7919"/>
    <w:rsid w:val="003D09F4"/>
    <w:rsid w:val="003D31FD"/>
    <w:rsid w:val="00435569"/>
    <w:rsid w:val="00455287"/>
    <w:rsid w:val="00495A8B"/>
    <w:rsid w:val="004A7E46"/>
    <w:rsid w:val="004B711B"/>
    <w:rsid w:val="004D3B92"/>
    <w:rsid w:val="00503B33"/>
    <w:rsid w:val="005134BA"/>
    <w:rsid w:val="00573CF7"/>
    <w:rsid w:val="00573FF6"/>
    <w:rsid w:val="00586E7B"/>
    <w:rsid w:val="00590B43"/>
    <w:rsid w:val="005C2536"/>
    <w:rsid w:val="005D262F"/>
    <w:rsid w:val="005E4A6B"/>
    <w:rsid w:val="005F44C5"/>
    <w:rsid w:val="0061408B"/>
    <w:rsid w:val="00614526"/>
    <w:rsid w:val="0062502C"/>
    <w:rsid w:val="006535D1"/>
    <w:rsid w:val="007205B8"/>
    <w:rsid w:val="00737538"/>
    <w:rsid w:val="007464BD"/>
    <w:rsid w:val="00770707"/>
    <w:rsid w:val="007A1186"/>
    <w:rsid w:val="007A7382"/>
    <w:rsid w:val="007B54A5"/>
    <w:rsid w:val="007C2D7B"/>
    <w:rsid w:val="007F6BE2"/>
    <w:rsid w:val="008112FE"/>
    <w:rsid w:val="00826BA6"/>
    <w:rsid w:val="00826EC5"/>
    <w:rsid w:val="00831E11"/>
    <w:rsid w:val="0084486E"/>
    <w:rsid w:val="00851FCA"/>
    <w:rsid w:val="00875109"/>
    <w:rsid w:val="00876A11"/>
    <w:rsid w:val="008A26F8"/>
    <w:rsid w:val="008A5B19"/>
    <w:rsid w:val="008B24A9"/>
    <w:rsid w:val="008C6EB8"/>
    <w:rsid w:val="008C71C9"/>
    <w:rsid w:val="008F3416"/>
    <w:rsid w:val="009007A1"/>
    <w:rsid w:val="00906072"/>
    <w:rsid w:val="009A6DCD"/>
    <w:rsid w:val="009B2068"/>
    <w:rsid w:val="009B3DA8"/>
    <w:rsid w:val="009C3EC2"/>
    <w:rsid w:val="009C543E"/>
    <w:rsid w:val="009D003E"/>
    <w:rsid w:val="009F71F0"/>
    <w:rsid w:val="00A11CA6"/>
    <w:rsid w:val="00A233FA"/>
    <w:rsid w:val="00A3370F"/>
    <w:rsid w:val="00A47918"/>
    <w:rsid w:val="00A5474C"/>
    <w:rsid w:val="00A716F6"/>
    <w:rsid w:val="00A7312A"/>
    <w:rsid w:val="00A8399F"/>
    <w:rsid w:val="00AA00CE"/>
    <w:rsid w:val="00AB23AF"/>
    <w:rsid w:val="00AB2CEF"/>
    <w:rsid w:val="00AD0404"/>
    <w:rsid w:val="00B24BCD"/>
    <w:rsid w:val="00B34E53"/>
    <w:rsid w:val="00B704CB"/>
    <w:rsid w:val="00B75771"/>
    <w:rsid w:val="00BA5E7A"/>
    <w:rsid w:val="00BC24A5"/>
    <w:rsid w:val="00C0111E"/>
    <w:rsid w:val="00C10383"/>
    <w:rsid w:val="00C11237"/>
    <w:rsid w:val="00C179A4"/>
    <w:rsid w:val="00C23525"/>
    <w:rsid w:val="00C32046"/>
    <w:rsid w:val="00C451E7"/>
    <w:rsid w:val="00C56820"/>
    <w:rsid w:val="00C86228"/>
    <w:rsid w:val="00CA198A"/>
    <w:rsid w:val="00CD33F2"/>
    <w:rsid w:val="00CF286C"/>
    <w:rsid w:val="00CF5889"/>
    <w:rsid w:val="00D26FEE"/>
    <w:rsid w:val="00D351A9"/>
    <w:rsid w:val="00D45699"/>
    <w:rsid w:val="00D57F61"/>
    <w:rsid w:val="00DC79C9"/>
    <w:rsid w:val="00E03ED7"/>
    <w:rsid w:val="00E2088F"/>
    <w:rsid w:val="00E32BB4"/>
    <w:rsid w:val="00E75CF6"/>
    <w:rsid w:val="00E91B2B"/>
    <w:rsid w:val="00ED3280"/>
    <w:rsid w:val="00EF4AB3"/>
    <w:rsid w:val="00F73375"/>
    <w:rsid w:val="00F9443B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61D7C"/>
  <w15:chartTrackingRefBased/>
  <w15:docId w15:val="{935CAFF1-7FC2-4FDD-BD16-8304A0F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5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EC5"/>
  </w:style>
  <w:style w:type="paragraph" w:styleId="Piedepgina">
    <w:name w:val="footer"/>
    <w:basedOn w:val="Normal"/>
    <w:link w:val="Piedepgina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C5"/>
  </w:style>
  <w:style w:type="paragraph" w:styleId="Prrafodelista">
    <w:name w:val="List Paragraph"/>
    <w:basedOn w:val="Normal"/>
    <w:uiPriority w:val="99"/>
    <w:qFormat/>
    <w:rsid w:val="00273321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"/>
    <w:rsid w:val="000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dr">
    <w:name w:val="adr"/>
    <w:basedOn w:val="Fuentedeprrafopredeter"/>
    <w:rsid w:val="00C11237"/>
  </w:style>
  <w:style w:type="character" w:styleId="Hipervnculo">
    <w:name w:val="Hyperlink"/>
    <w:basedOn w:val="Fuentedeprrafopredeter"/>
    <w:uiPriority w:val="99"/>
    <w:unhideWhenUsed/>
    <w:rsid w:val="00C1123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DC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Sinespaciado">
    <w:name w:val="No Spacing"/>
    <w:link w:val="SinespaciadoCar"/>
    <w:qFormat/>
    <w:rsid w:val="008C6EB8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qFormat/>
    <w:locked/>
    <w:rsid w:val="008C6EB8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8C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1408B"/>
    <w:pPr>
      <w:spacing w:after="0" w:line="240" w:lineRule="auto"/>
    </w:pPr>
    <w:rPr>
      <w:rFonts w:ascii="Calibri" w:eastAsia="Calibri" w:hAnsi="Calibri" w:cs="Times New Roman"/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C54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">
    <w:name w:val="Normal (Web)"/>
    <w:basedOn w:val="Normal"/>
    <w:uiPriority w:val="99"/>
    <w:unhideWhenUsed/>
    <w:rsid w:val="009C54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C179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79A4"/>
    <w:pPr>
      <w:widowControl w:val="0"/>
      <w:autoSpaceDE w:val="0"/>
      <w:autoSpaceDN w:val="0"/>
      <w:spacing w:after="0" w:line="240" w:lineRule="auto"/>
      <w:ind w:left="21"/>
      <w:jc w:val="center"/>
    </w:pPr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78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Perez Ferré</dc:creator>
  <cp:keywords/>
  <dc:description/>
  <cp:lastModifiedBy>Cristian Perez Ferré</cp:lastModifiedBy>
  <cp:revision>45</cp:revision>
  <dcterms:created xsi:type="dcterms:W3CDTF">2024-01-19T20:21:00Z</dcterms:created>
  <dcterms:modified xsi:type="dcterms:W3CDTF">2024-05-20T19:23:00Z</dcterms:modified>
</cp:coreProperties>
</file>