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A1CA4" w14:textId="18A95FF5" w:rsidR="009B0D6A" w:rsidRDefault="009B0D6A" w:rsidP="009B0D6A">
      <w:pPr>
        <w:spacing w:after="0" w:line="240" w:lineRule="auto"/>
        <w:jc w:val="center"/>
        <w:rPr>
          <w:b/>
          <w:bCs/>
          <w:color w:val="4472C4" w:themeColor="accent1"/>
          <w:sz w:val="44"/>
          <w:szCs w:val="44"/>
        </w:rPr>
      </w:pPr>
      <w:r w:rsidRPr="009B0D6A">
        <w:rPr>
          <w:b/>
          <w:bCs/>
          <w:color w:val="4472C4" w:themeColor="accent1"/>
          <w:sz w:val="44"/>
          <w:szCs w:val="44"/>
        </w:rPr>
        <w:t>El Rin Romántico y Alsacia</w:t>
      </w:r>
    </w:p>
    <w:p w14:paraId="0CE9A51C" w14:textId="77777777" w:rsidR="009B0D6A" w:rsidRDefault="009B0D6A" w:rsidP="009B0D6A">
      <w:pPr>
        <w:spacing w:after="0" w:line="240" w:lineRule="auto"/>
        <w:jc w:val="center"/>
        <w:rPr>
          <w:b/>
          <w:bCs/>
          <w:color w:val="4472C4" w:themeColor="accent1"/>
          <w:sz w:val="36"/>
          <w:szCs w:val="36"/>
        </w:rPr>
      </w:pPr>
      <w:r>
        <w:rPr>
          <w:b/>
          <w:bCs/>
          <w:color w:val="4472C4" w:themeColor="accent1"/>
          <w:sz w:val="36"/>
          <w:szCs w:val="36"/>
        </w:rPr>
        <w:t xml:space="preserve">08 </w:t>
      </w:r>
      <w:proofErr w:type="spellStart"/>
      <w:r>
        <w:rPr>
          <w:b/>
          <w:bCs/>
          <w:color w:val="4472C4" w:themeColor="accent1"/>
          <w:sz w:val="36"/>
          <w:szCs w:val="36"/>
        </w:rPr>
        <w:t>Dias</w:t>
      </w:r>
      <w:proofErr w:type="spellEnd"/>
      <w:r>
        <w:rPr>
          <w:b/>
          <w:bCs/>
          <w:color w:val="4472C4" w:themeColor="accent1"/>
          <w:sz w:val="36"/>
          <w:szCs w:val="36"/>
        </w:rPr>
        <w:t>/07 Noches</w:t>
      </w:r>
    </w:p>
    <w:p w14:paraId="7A6FDB5D" w14:textId="77777777" w:rsidR="009B0D6A" w:rsidRDefault="009B0D6A" w:rsidP="009B0D6A">
      <w:pPr>
        <w:pStyle w:val="Sinespaciado"/>
        <w:jc w:val="center"/>
        <w:rPr>
          <w:rFonts w:ascii="Calibri Light" w:hAnsi="Calibri Light" w:cs="Calibri Light"/>
          <w:b/>
          <w:color w:val="44546A" w:themeColor="text2"/>
          <w:sz w:val="20"/>
          <w:szCs w:val="20"/>
        </w:rPr>
      </w:pPr>
    </w:p>
    <w:p w14:paraId="303F87D5" w14:textId="5C0B2E8C" w:rsidR="009B0D6A" w:rsidRPr="003D3A42" w:rsidRDefault="009B0D6A" w:rsidP="009B0D6A">
      <w:pPr>
        <w:jc w:val="center"/>
        <w:rPr>
          <w:b/>
          <w:bCs/>
          <w:color w:val="4472C4" w:themeColor="accent1"/>
          <w:sz w:val="24"/>
          <w:szCs w:val="24"/>
        </w:rPr>
      </w:pPr>
      <w:r w:rsidRPr="003D3A42">
        <w:rPr>
          <w:b/>
          <w:bCs/>
          <w:color w:val="4472C4" w:themeColor="accent1"/>
          <w:sz w:val="24"/>
          <w:szCs w:val="24"/>
        </w:rPr>
        <w:t xml:space="preserve">Visitando: </w:t>
      </w:r>
      <w:r w:rsidRPr="009B0D6A">
        <w:rPr>
          <w:b/>
          <w:bCs/>
          <w:color w:val="4472C4" w:themeColor="accent1"/>
          <w:sz w:val="24"/>
          <w:szCs w:val="24"/>
        </w:rPr>
        <w:t xml:space="preserve">Colonia, Bonn, Coblenza, Rin Romántico </w:t>
      </w:r>
      <w:proofErr w:type="gramStart"/>
      <w:r w:rsidRPr="009B0D6A">
        <w:rPr>
          <w:b/>
          <w:bCs/>
          <w:color w:val="4472C4" w:themeColor="accent1"/>
          <w:sz w:val="24"/>
          <w:szCs w:val="24"/>
        </w:rPr>
        <w:t xml:space="preserve">( </w:t>
      </w:r>
      <w:proofErr w:type="spellStart"/>
      <w:r w:rsidRPr="009B0D6A">
        <w:rPr>
          <w:b/>
          <w:bCs/>
          <w:color w:val="4472C4" w:themeColor="accent1"/>
          <w:sz w:val="24"/>
          <w:szCs w:val="24"/>
        </w:rPr>
        <w:t>Loreley</w:t>
      </w:r>
      <w:proofErr w:type="spellEnd"/>
      <w:proofErr w:type="gramEnd"/>
      <w:r w:rsidRPr="009B0D6A">
        <w:rPr>
          <w:b/>
          <w:bCs/>
          <w:color w:val="4472C4" w:themeColor="accent1"/>
          <w:sz w:val="24"/>
          <w:szCs w:val="24"/>
        </w:rPr>
        <w:t xml:space="preserve">) , </w:t>
      </w:r>
      <w:proofErr w:type="spellStart"/>
      <w:r w:rsidRPr="009B0D6A">
        <w:rPr>
          <w:b/>
          <w:bCs/>
          <w:color w:val="4472C4" w:themeColor="accent1"/>
          <w:sz w:val="24"/>
          <w:szCs w:val="24"/>
        </w:rPr>
        <w:t>Rüdesheim</w:t>
      </w:r>
      <w:proofErr w:type="spellEnd"/>
      <w:r w:rsidRPr="009B0D6A">
        <w:rPr>
          <w:b/>
          <w:bCs/>
          <w:color w:val="4472C4" w:themeColor="accent1"/>
          <w:sz w:val="24"/>
          <w:szCs w:val="24"/>
        </w:rPr>
        <w:t xml:space="preserve">, Espira,  Estrasburgo, </w:t>
      </w:r>
      <w:proofErr w:type="spellStart"/>
      <w:r w:rsidRPr="009B0D6A">
        <w:rPr>
          <w:b/>
          <w:bCs/>
          <w:color w:val="4472C4" w:themeColor="accent1"/>
          <w:sz w:val="24"/>
          <w:szCs w:val="24"/>
        </w:rPr>
        <w:t>Wörms</w:t>
      </w:r>
      <w:proofErr w:type="spellEnd"/>
      <w:r w:rsidRPr="009B0D6A">
        <w:rPr>
          <w:b/>
          <w:bCs/>
          <w:color w:val="4472C4" w:themeColor="accent1"/>
          <w:sz w:val="24"/>
          <w:szCs w:val="24"/>
        </w:rPr>
        <w:t xml:space="preserve"> y Maguncia</w:t>
      </w:r>
      <w:r w:rsidRPr="003D3A42">
        <w:rPr>
          <w:b/>
          <w:bCs/>
          <w:color w:val="4472C4" w:themeColor="accent1"/>
          <w:sz w:val="24"/>
          <w:szCs w:val="24"/>
        </w:rPr>
        <w:t>.</w:t>
      </w:r>
    </w:p>
    <w:p w14:paraId="104AB266" w14:textId="475FE866" w:rsidR="009B0D6A" w:rsidRDefault="009B0D6A" w:rsidP="009B0D6A">
      <w:pPr>
        <w:jc w:val="center"/>
        <w:rPr>
          <w:b/>
          <w:bCs/>
          <w:color w:val="4472C4" w:themeColor="accent1"/>
          <w:sz w:val="24"/>
          <w:szCs w:val="24"/>
        </w:rPr>
      </w:pPr>
      <w:r w:rsidRPr="008C32EF">
        <w:rPr>
          <w:rFonts w:ascii="Calibri" w:eastAsia="Times New Roman" w:hAnsi="Calibri" w:cs="Calibri"/>
          <w:b/>
          <w:bCs/>
          <w:noProof/>
          <w:color w:val="00B0F0"/>
          <w:sz w:val="28"/>
          <w:szCs w:val="28"/>
          <w:lang w:eastAsia="es-ES"/>
        </w:rPr>
        <w:drawing>
          <wp:inline distT="0" distB="0" distL="0" distR="0" wp14:anchorId="456360F7" wp14:editId="144C21CD">
            <wp:extent cx="5286375" cy="2324735"/>
            <wp:effectExtent l="0" t="0" r="0" b="0"/>
            <wp:docPr id="391958907"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58907" name="Imagen 1" descr="Mapa&#10;&#10;Descripción generada automáticamente"/>
                    <pic:cNvPicPr/>
                  </pic:nvPicPr>
                  <pic:blipFill>
                    <a:blip r:embed="rId7"/>
                    <a:stretch>
                      <a:fillRect/>
                    </a:stretch>
                  </pic:blipFill>
                  <pic:spPr>
                    <a:xfrm>
                      <a:off x="0" y="0"/>
                      <a:ext cx="5303008" cy="2332050"/>
                    </a:xfrm>
                    <a:prstGeom prst="rect">
                      <a:avLst/>
                    </a:prstGeom>
                  </pic:spPr>
                </pic:pic>
              </a:graphicData>
            </a:graphic>
          </wp:inline>
        </w:drawing>
      </w:r>
    </w:p>
    <w:p w14:paraId="1CAAB97D" w14:textId="77777777" w:rsidR="009B0D6A" w:rsidRDefault="009B0D6A" w:rsidP="009B0D6A">
      <w:pPr>
        <w:rPr>
          <w:b/>
          <w:bCs/>
          <w:color w:val="4472C4" w:themeColor="accent1"/>
          <w:sz w:val="24"/>
          <w:szCs w:val="24"/>
        </w:rPr>
      </w:pPr>
      <w:r>
        <w:rPr>
          <w:b/>
          <w:bCs/>
          <w:sz w:val="24"/>
          <w:szCs w:val="24"/>
        </w:rPr>
        <w:t>Incluye</w:t>
      </w:r>
      <w:r>
        <w:rPr>
          <w:b/>
          <w:bCs/>
          <w:color w:val="4472C4" w:themeColor="accent1"/>
          <w:sz w:val="24"/>
          <w:szCs w:val="24"/>
        </w:rPr>
        <w:t>:</w:t>
      </w:r>
    </w:p>
    <w:p w14:paraId="5C9AC05B" w14:textId="77777777" w:rsidR="009B0D6A" w:rsidRDefault="009B0D6A" w:rsidP="009B0D6A">
      <w:pPr>
        <w:pStyle w:val="Prrafodelista"/>
        <w:numPr>
          <w:ilvl w:val="0"/>
          <w:numId w:val="16"/>
        </w:numPr>
        <w:jc w:val="both"/>
        <w:rPr>
          <w:rFonts w:asciiTheme="majorHAnsi" w:hAnsiTheme="majorHAnsi" w:cstheme="majorHAnsi"/>
          <w:sz w:val="21"/>
          <w:szCs w:val="21"/>
        </w:rPr>
      </w:pPr>
      <w:r>
        <w:rPr>
          <w:rFonts w:asciiTheme="majorHAnsi" w:hAnsiTheme="majorHAnsi" w:cstheme="majorHAnsi"/>
          <w:sz w:val="21"/>
          <w:szCs w:val="21"/>
        </w:rPr>
        <w:t xml:space="preserve">Traslado aeropuerto - puerto y viceversa. </w:t>
      </w:r>
    </w:p>
    <w:p w14:paraId="37D25BFE" w14:textId="519ECA6C" w:rsidR="009B0D6A" w:rsidRDefault="009B0D6A" w:rsidP="009B0D6A">
      <w:pPr>
        <w:pStyle w:val="Prrafodelista"/>
        <w:numPr>
          <w:ilvl w:val="0"/>
          <w:numId w:val="16"/>
        </w:numPr>
        <w:jc w:val="both"/>
        <w:rPr>
          <w:rFonts w:asciiTheme="majorHAnsi" w:hAnsiTheme="majorHAnsi" w:cstheme="majorHAnsi"/>
          <w:sz w:val="21"/>
          <w:szCs w:val="21"/>
        </w:rPr>
      </w:pPr>
      <w:r>
        <w:rPr>
          <w:rFonts w:asciiTheme="majorHAnsi" w:hAnsiTheme="majorHAnsi" w:cstheme="majorHAnsi"/>
          <w:sz w:val="21"/>
          <w:szCs w:val="21"/>
        </w:rPr>
        <w:t xml:space="preserve">07 noches a bordo del </w:t>
      </w:r>
      <w:r w:rsidRPr="009B0D6A">
        <w:rPr>
          <w:rFonts w:asciiTheme="majorHAnsi" w:hAnsiTheme="majorHAnsi" w:cstheme="majorHAnsi"/>
          <w:sz w:val="21"/>
          <w:szCs w:val="21"/>
        </w:rPr>
        <w:t>del MS RIVER DIAMOND 4* superior en camarote doble con baño completo según opción elegida</w:t>
      </w:r>
      <w:r>
        <w:rPr>
          <w:rFonts w:asciiTheme="majorHAnsi" w:hAnsiTheme="majorHAnsi" w:cstheme="majorHAnsi"/>
          <w:sz w:val="21"/>
          <w:szCs w:val="21"/>
        </w:rPr>
        <w:t xml:space="preserve">. </w:t>
      </w:r>
    </w:p>
    <w:p w14:paraId="1C1FFF8F" w14:textId="77777777" w:rsidR="009B0D6A" w:rsidRDefault="009B0D6A" w:rsidP="009B0D6A">
      <w:pPr>
        <w:pStyle w:val="Prrafodelista"/>
        <w:numPr>
          <w:ilvl w:val="0"/>
          <w:numId w:val="16"/>
        </w:numPr>
        <w:jc w:val="both"/>
        <w:rPr>
          <w:rFonts w:asciiTheme="majorHAnsi" w:hAnsiTheme="majorHAnsi" w:cstheme="majorHAnsi"/>
          <w:sz w:val="21"/>
          <w:szCs w:val="21"/>
        </w:rPr>
      </w:pPr>
      <w:r>
        <w:rPr>
          <w:rFonts w:asciiTheme="majorHAnsi" w:hAnsiTheme="majorHAnsi" w:cstheme="majorHAnsi"/>
          <w:sz w:val="21"/>
          <w:szCs w:val="21"/>
        </w:rPr>
        <w:t xml:space="preserve">El director de crucero TUI de habla hispana durante todo el itinerario (mínimo 6 </w:t>
      </w:r>
      <w:proofErr w:type="spellStart"/>
      <w:r>
        <w:rPr>
          <w:rFonts w:asciiTheme="majorHAnsi" w:hAnsiTheme="majorHAnsi" w:cstheme="majorHAnsi"/>
          <w:sz w:val="21"/>
          <w:szCs w:val="21"/>
        </w:rPr>
        <w:t>pax</w:t>
      </w:r>
      <w:proofErr w:type="spellEnd"/>
      <w:r>
        <w:rPr>
          <w:rFonts w:asciiTheme="majorHAnsi" w:hAnsiTheme="majorHAnsi" w:cstheme="majorHAnsi"/>
          <w:sz w:val="21"/>
          <w:szCs w:val="21"/>
        </w:rPr>
        <w:t xml:space="preserve">). </w:t>
      </w:r>
    </w:p>
    <w:p w14:paraId="129BD417" w14:textId="77777777" w:rsidR="009B0D6A" w:rsidRDefault="009B0D6A" w:rsidP="009B0D6A">
      <w:pPr>
        <w:pStyle w:val="Prrafodelista"/>
        <w:numPr>
          <w:ilvl w:val="0"/>
          <w:numId w:val="16"/>
        </w:numPr>
        <w:jc w:val="both"/>
        <w:rPr>
          <w:rFonts w:asciiTheme="majorHAnsi" w:hAnsiTheme="majorHAnsi" w:cstheme="majorHAnsi"/>
          <w:sz w:val="21"/>
          <w:szCs w:val="21"/>
        </w:rPr>
      </w:pPr>
      <w:r>
        <w:rPr>
          <w:rFonts w:asciiTheme="majorHAnsi" w:hAnsiTheme="majorHAnsi" w:cstheme="majorHAnsi"/>
          <w:sz w:val="21"/>
          <w:szCs w:val="21"/>
        </w:rPr>
        <w:t>Servicios de maleteros a bordo.</w:t>
      </w:r>
    </w:p>
    <w:p w14:paraId="7F24203D" w14:textId="77777777" w:rsidR="009B0D6A" w:rsidRDefault="009B0D6A" w:rsidP="009B0D6A">
      <w:pPr>
        <w:pStyle w:val="Prrafodelista"/>
        <w:numPr>
          <w:ilvl w:val="0"/>
          <w:numId w:val="16"/>
        </w:numPr>
        <w:jc w:val="both"/>
        <w:rPr>
          <w:rFonts w:asciiTheme="majorHAnsi" w:hAnsiTheme="majorHAnsi" w:cstheme="majorHAnsi"/>
          <w:sz w:val="21"/>
          <w:szCs w:val="21"/>
        </w:rPr>
      </w:pPr>
      <w:r>
        <w:rPr>
          <w:rFonts w:asciiTheme="majorHAnsi" w:hAnsiTheme="majorHAnsi" w:cstheme="majorHAnsi"/>
          <w:sz w:val="21"/>
          <w:szCs w:val="21"/>
        </w:rPr>
        <w:t xml:space="preserve">Visitas según itinerario con guía de habla hispana. </w:t>
      </w:r>
    </w:p>
    <w:p w14:paraId="360E74DC" w14:textId="7904D61F" w:rsidR="009B0D6A" w:rsidRDefault="009B0D6A" w:rsidP="009B0D6A">
      <w:pPr>
        <w:pStyle w:val="Prrafodelista"/>
        <w:numPr>
          <w:ilvl w:val="0"/>
          <w:numId w:val="16"/>
        </w:numPr>
        <w:rPr>
          <w:rFonts w:asciiTheme="majorHAnsi" w:hAnsiTheme="majorHAnsi" w:cstheme="majorHAnsi"/>
          <w:sz w:val="21"/>
          <w:szCs w:val="21"/>
        </w:rPr>
      </w:pPr>
      <w:r w:rsidRPr="009B0D6A">
        <w:rPr>
          <w:rFonts w:asciiTheme="majorHAnsi" w:hAnsiTheme="majorHAnsi" w:cstheme="majorHAnsi"/>
          <w:sz w:val="21"/>
          <w:szCs w:val="21"/>
        </w:rPr>
        <w:t>Bebidas ilimitadas* de 09:00 Hs. a 00:00 Hs.: Vino de la casa ilimitado (tinto, rosado y blanco), Vino espumoso ilimitado, cerveza de barril ilimitada, refrescos y zumos, cerveza sin alcohol ilimitada embotellada, expreso, capuchino, tés ilimitados (en el bar), botellas ilimitadas de agua mineral (con gas / sin gas), agua de excusión</w:t>
      </w:r>
      <w:r>
        <w:rPr>
          <w:rFonts w:asciiTheme="majorHAnsi" w:hAnsiTheme="majorHAnsi" w:cstheme="majorHAnsi"/>
          <w:sz w:val="21"/>
          <w:szCs w:val="21"/>
        </w:rPr>
        <w:t>.</w:t>
      </w:r>
    </w:p>
    <w:p w14:paraId="4C0129BE" w14:textId="2396C881" w:rsidR="009B0D6A" w:rsidRPr="009B0D6A" w:rsidRDefault="009B0D6A" w:rsidP="009B0D6A">
      <w:pPr>
        <w:pStyle w:val="Prrafodelista"/>
        <w:numPr>
          <w:ilvl w:val="0"/>
          <w:numId w:val="16"/>
        </w:numPr>
        <w:rPr>
          <w:rFonts w:asciiTheme="majorHAnsi" w:hAnsiTheme="majorHAnsi" w:cstheme="majorHAnsi"/>
          <w:sz w:val="21"/>
          <w:szCs w:val="21"/>
        </w:rPr>
      </w:pPr>
      <w:r>
        <w:rPr>
          <w:rFonts w:asciiTheme="majorHAnsi" w:hAnsiTheme="majorHAnsi" w:cstheme="majorHAnsi"/>
          <w:sz w:val="21"/>
          <w:szCs w:val="21"/>
        </w:rPr>
        <w:t>Agua en cabina diaria.</w:t>
      </w:r>
    </w:p>
    <w:p w14:paraId="62FD1A8C" w14:textId="77777777" w:rsidR="009B0D6A" w:rsidRDefault="009B0D6A" w:rsidP="009B0D6A">
      <w:pPr>
        <w:pStyle w:val="Prrafodelista"/>
        <w:numPr>
          <w:ilvl w:val="0"/>
          <w:numId w:val="16"/>
        </w:numPr>
        <w:jc w:val="both"/>
        <w:rPr>
          <w:rFonts w:asciiTheme="majorHAnsi" w:hAnsiTheme="majorHAnsi" w:cstheme="majorHAnsi"/>
          <w:sz w:val="21"/>
          <w:szCs w:val="21"/>
        </w:rPr>
      </w:pPr>
      <w:r>
        <w:rPr>
          <w:rFonts w:asciiTheme="majorHAnsi" w:hAnsiTheme="majorHAnsi" w:cstheme="majorHAnsi"/>
          <w:sz w:val="21"/>
          <w:szCs w:val="21"/>
        </w:rPr>
        <w:t xml:space="preserve">Copa de bienvenida y presentación de la tripulación con el capitán el primer día. </w:t>
      </w:r>
    </w:p>
    <w:p w14:paraId="22F04D25" w14:textId="77777777" w:rsidR="009B0D6A" w:rsidRDefault="009B0D6A" w:rsidP="009B0D6A">
      <w:pPr>
        <w:pStyle w:val="Prrafodelista"/>
        <w:numPr>
          <w:ilvl w:val="0"/>
          <w:numId w:val="16"/>
        </w:numPr>
        <w:jc w:val="both"/>
        <w:rPr>
          <w:rFonts w:asciiTheme="majorHAnsi" w:hAnsiTheme="majorHAnsi" w:cstheme="majorHAnsi"/>
          <w:sz w:val="21"/>
          <w:szCs w:val="21"/>
        </w:rPr>
      </w:pPr>
      <w:r>
        <w:rPr>
          <w:rFonts w:asciiTheme="majorHAnsi" w:hAnsiTheme="majorHAnsi" w:cstheme="majorHAnsi"/>
          <w:sz w:val="21"/>
          <w:szCs w:val="21"/>
        </w:rPr>
        <w:t>Cena de gala con el capitán.</w:t>
      </w:r>
    </w:p>
    <w:p w14:paraId="77CC4793" w14:textId="77777777" w:rsidR="009B0D6A" w:rsidRDefault="009B0D6A" w:rsidP="009B0D6A">
      <w:pPr>
        <w:pStyle w:val="Prrafodelista"/>
        <w:numPr>
          <w:ilvl w:val="0"/>
          <w:numId w:val="16"/>
        </w:numPr>
        <w:jc w:val="both"/>
        <w:rPr>
          <w:rFonts w:asciiTheme="majorHAnsi" w:hAnsiTheme="majorHAnsi" w:cstheme="majorHAnsi"/>
          <w:sz w:val="21"/>
          <w:szCs w:val="21"/>
        </w:rPr>
      </w:pPr>
      <w:r>
        <w:rPr>
          <w:rFonts w:asciiTheme="majorHAnsi" w:hAnsiTheme="majorHAnsi" w:cstheme="majorHAnsi"/>
          <w:sz w:val="21"/>
          <w:szCs w:val="21"/>
        </w:rPr>
        <w:t>Estación de café y té 24 horas a disposición.</w:t>
      </w:r>
    </w:p>
    <w:p w14:paraId="72E2C903" w14:textId="77777777" w:rsidR="009B0D6A" w:rsidRDefault="009B0D6A" w:rsidP="009B0D6A">
      <w:pPr>
        <w:pStyle w:val="Prrafodelista"/>
        <w:numPr>
          <w:ilvl w:val="0"/>
          <w:numId w:val="16"/>
        </w:numPr>
        <w:jc w:val="both"/>
        <w:rPr>
          <w:rFonts w:asciiTheme="majorHAnsi" w:hAnsiTheme="majorHAnsi" w:cstheme="majorHAnsi"/>
          <w:sz w:val="21"/>
          <w:szCs w:val="21"/>
        </w:rPr>
      </w:pPr>
      <w:r>
        <w:rPr>
          <w:rFonts w:asciiTheme="majorHAnsi" w:hAnsiTheme="majorHAnsi" w:cstheme="majorHAnsi"/>
          <w:sz w:val="21"/>
          <w:szCs w:val="21"/>
        </w:rPr>
        <w:t>Actividades y entretenimiento a bordo, música en directo, karaoke</w:t>
      </w:r>
    </w:p>
    <w:p w14:paraId="0146669D" w14:textId="529A0028" w:rsidR="009B0D6A" w:rsidRDefault="009B0D6A" w:rsidP="009B0D6A">
      <w:pPr>
        <w:pStyle w:val="Prrafodelista"/>
        <w:numPr>
          <w:ilvl w:val="0"/>
          <w:numId w:val="16"/>
        </w:numPr>
        <w:jc w:val="both"/>
        <w:rPr>
          <w:rFonts w:asciiTheme="majorHAnsi" w:hAnsiTheme="majorHAnsi" w:cstheme="majorHAnsi"/>
          <w:sz w:val="21"/>
          <w:szCs w:val="21"/>
        </w:rPr>
      </w:pPr>
      <w:r w:rsidRPr="00006507">
        <w:rPr>
          <w:rFonts w:asciiTheme="majorHAnsi" w:hAnsiTheme="majorHAnsi" w:cstheme="majorHAnsi"/>
          <w:sz w:val="21"/>
          <w:szCs w:val="21"/>
        </w:rPr>
        <w:t xml:space="preserve">Información </w:t>
      </w:r>
      <w:r w:rsidRPr="009B0D6A">
        <w:rPr>
          <w:rFonts w:asciiTheme="majorHAnsi" w:hAnsiTheme="majorHAnsi" w:cstheme="majorHAnsi"/>
          <w:sz w:val="21"/>
          <w:szCs w:val="21"/>
        </w:rPr>
        <w:t>diaria en el camarote con la programación del día</w:t>
      </w:r>
      <w:r w:rsidRPr="00006507">
        <w:rPr>
          <w:rFonts w:asciiTheme="majorHAnsi" w:hAnsiTheme="majorHAnsi" w:cstheme="majorHAnsi"/>
          <w:sz w:val="21"/>
          <w:szCs w:val="21"/>
        </w:rPr>
        <w:t>.</w:t>
      </w:r>
    </w:p>
    <w:p w14:paraId="04DB4585" w14:textId="77777777" w:rsidR="009B0D6A" w:rsidRDefault="009B0D6A" w:rsidP="009B0D6A">
      <w:pPr>
        <w:pStyle w:val="Prrafodelista"/>
        <w:numPr>
          <w:ilvl w:val="0"/>
          <w:numId w:val="16"/>
        </w:numPr>
        <w:jc w:val="both"/>
        <w:rPr>
          <w:rFonts w:asciiTheme="majorHAnsi" w:hAnsiTheme="majorHAnsi" w:cstheme="majorHAnsi"/>
          <w:sz w:val="21"/>
          <w:szCs w:val="21"/>
        </w:rPr>
      </w:pPr>
      <w:r>
        <w:rPr>
          <w:rFonts w:asciiTheme="majorHAnsi" w:hAnsiTheme="majorHAnsi" w:cstheme="majorHAnsi"/>
          <w:sz w:val="21"/>
          <w:szCs w:val="21"/>
        </w:rPr>
        <w:t xml:space="preserve">Servicio de bar disponible en el lounge, restaurante y el solárium en su horario de apertura </w:t>
      </w:r>
    </w:p>
    <w:p w14:paraId="6B06A06F" w14:textId="77777777" w:rsidR="009B0D6A" w:rsidRDefault="009B0D6A" w:rsidP="009B0D6A">
      <w:pPr>
        <w:pStyle w:val="Prrafodelista"/>
        <w:numPr>
          <w:ilvl w:val="0"/>
          <w:numId w:val="16"/>
        </w:numPr>
        <w:jc w:val="both"/>
        <w:rPr>
          <w:rFonts w:asciiTheme="majorHAnsi" w:hAnsiTheme="majorHAnsi" w:cstheme="majorHAnsi"/>
          <w:sz w:val="21"/>
          <w:szCs w:val="21"/>
        </w:rPr>
      </w:pPr>
      <w:r>
        <w:rPr>
          <w:rFonts w:asciiTheme="majorHAnsi" w:hAnsiTheme="majorHAnsi" w:cstheme="majorHAnsi"/>
          <w:sz w:val="21"/>
          <w:szCs w:val="21"/>
        </w:rPr>
        <w:t xml:space="preserve">WIFI incluido a bordo </w:t>
      </w:r>
    </w:p>
    <w:p w14:paraId="7845B299" w14:textId="77777777" w:rsidR="009B0D6A" w:rsidRDefault="009B0D6A" w:rsidP="009B0D6A">
      <w:pPr>
        <w:pStyle w:val="Prrafodelista"/>
        <w:numPr>
          <w:ilvl w:val="0"/>
          <w:numId w:val="16"/>
        </w:numPr>
        <w:jc w:val="both"/>
        <w:rPr>
          <w:rFonts w:asciiTheme="majorHAnsi" w:hAnsiTheme="majorHAnsi" w:cstheme="majorHAnsi"/>
          <w:sz w:val="21"/>
          <w:szCs w:val="21"/>
        </w:rPr>
      </w:pPr>
      <w:r>
        <w:rPr>
          <w:rFonts w:asciiTheme="majorHAnsi" w:hAnsiTheme="majorHAnsi" w:cstheme="majorHAnsi"/>
          <w:sz w:val="21"/>
          <w:szCs w:val="21"/>
        </w:rPr>
        <w:t xml:space="preserve">Propinas incluidas </w:t>
      </w:r>
    </w:p>
    <w:p w14:paraId="24E1844E" w14:textId="77777777" w:rsidR="009B0D6A" w:rsidRDefault="009B0D6A" w:rsidP="009B0D6A">
      <w:pPr>
        <w:pStyle w:val="Prrafodelista"/>
        <w:numPr>
          <w:ilvl w:val="0"/>
          <w:numId w:val="16"/>
        </w:numPr>
        <w:jc w:val="both"/>
        <w:rPr>
          <w:rFonts w:asciiTheme="majorHAnsi" w:hAnsiTheme="majorHAnsi" w:cstheme="majorHAnsi"/>
          <w:sz w:val="21"/>
          <w:szCs w:val="21"/>
        </w:rPr>
      </w:pPr>
      <w:r>
        <w:rPr>
          <w:rFonts w:asciiTheme="majorHAnsi" w:hAnsiTheme="majorHAnsi" w:cstheme="majorHAnsi"/>
          <w:sz w:val="21"/>
          <w:szCs w:val="21"/>
        </w:rPr>
        <w:lastRenderedPageBreak/>
        <w:t>Seguro de Inclusión</w:t>
      </w:r>
    </w:p>
    <w:p w14:paraId="689A2FD8" w14:textId="77777777" w:rsidR="009B0D6A" w:rsidRDefault="009B0D6A" w:rsidP="009B0D6A">
      <w:pPr>
        <w:rPr>
          <w:rFonts w:cstheme="minorHAnsi"/>
          <w:b/>
          <w:bCs/>
        </w:rPr>
      </w:pPr>
      <w:r>
        <w:rPr>
          <w:rFonts w:cstheme="minorHAnsi"/>
          <w:b/>
          <w:bCs/>
        </w:rPr>
        <w:t>No incluye:</w:t>
      </w:r>
    </w:p>
    <w:p w14:paraId="7E2A6CCC" w14:textId="77777777" w:rsidR="009B0D6A" w:rsidRDefault="009B0D6A" w:rsidP="009B0D6A">
      <w:pPr>
        <w:pStyle w:val="Prrafodelista"/>
        <w:numPr>
          <w:ilvl w:val="0"/>
          <w:numId w:val="16"/>
        </w:numPr>
        <w:rPr>
          <w:rFonts w:asciiTheme="majorHAnsi" w:hAnsiTheme="majorHAnsi" w:cstheme="majorHAnsi"/>
          <w:sz w:val="21"/>
          <w:szCs w:val="21"/>
        </w:rPr>
      </w:pPr>
      <w:r>
        <w:rPr>
          <w:rFonts w:asciiTheme="majorHAnsi" w:hAnsiTheme="majorHAnsi" w:cstheme="majorHAnsi"/>
          <w:sz w:val="21"/>
          <w:szCs w:val="21"/>
        </w:rPr>
        <w:t xml:space="preserve">Teléfono, y otros gastos no especificados como incluidos en el itinerario </w:t>
      </w:r>
    </w:p>
    <w:p w14:paraId="3C9CCD90" w14:textId="77777777" w:rsidR="009B0D6A" w:rsidRDefault="009B0D6A" w:rsidP="009B0D6A">
      <w:pPr>
        <w:pStyle w:val="Prrafodelista"/>
        <w:numPr>
          <w:ilvl w:val="0"/>
          <w:numId w:val="16"/>
        </w:numPr>
        <w:rPr>
          <w:rFonts w:asciiTheme="majorHAnsi" w:hAnsiTheme="majorHAnsi" w:cstheme="majorHAnsi"/>
          <w:sz w:val="21"/>
          <w:szCs w:val="21"/>
        </w:rPr>
      </w:pPr>
      <w:r>
        <w:rPr>
          <w:rFonts w:asciiTheme="majorHAnsi" w:hAnsiTheme="majorHAnsi" w:cstheme="majorHAnsi"/>
          <w:sz w:val="21"/>
          <w:szCs w:val="21"/>
        </w:rPr>
        <w:t xml:space="preserve">Los traslados están sujetos a una serie de franjas horarias de entrada y de salida. Rogamos consulten. </w:t>
      </w:r>
    </w:p>
    <w:p w14:paraId="6686E61A" w14:textId="77777777" w:rsidR="009B0D6A" w:rsidRDefault="009B0D6A" w:rsidP="009B0D6A">
      <w:pPr>
        <w:pStyle w:val="Prrafodelista"/>
        <w:numPr>
          <w:ilvl w:val="0"/>
          <w:numId w:val="16"/>
        </w:numPr>
        <w:rPr>
          <w:rFonts w:asciiTheme="majorHAnsi" w:hAnsiTheme="majorHAnsi" w:cstheme="majorHAnsi"/>
          <w:sz w:val="21"/>
          <w:szCs w:val="21"/>
        </w:rPr>
      </w:pPr>
      <w:r>
        <w:rPr>
          <w:rFonts w:asciiTheme="majorHAnsi" w:hAnsiTheme="majorHAnsi" w:cstheme="majorHAnsi"/>
          <w:sz w:val="21"/>
          <w:szCs w:val="21"/>
        </w:rPr>
        <w:t xml:space="preserve">Tarjetas VISA y MASTERCARD aceptadas a bordo. </w:t>
      </w:r>
    </w:p>
    <w:p w14:paraId="603656A6" w14:textId="77777777" w:rsidR="009B0D6A" w:rsidRDefault="009B0D6A" w:rsidP="009B0D6A">
      <w:pPr>
        <w:pStyle w:val="Prrafodelista"/>
        <w:rPr>
          <w:rFonts w:asciiTheme="majorHAnsi" w:hAnsiTheme="majorHAnsi" w:cstheme="majorHAnsi"/>
          <w:sz w:val="21"/>
          <w:szCs w:val="21"/>
        </w:rPr>
      </w:pPr>
    </w:p>
    <w:p w14:paraId="1FA70B07" w14:textId="77777777" w:rsidR="009B0D6A" w:rsidRDefault="009B0D6A" w:rsidP="009B0D6A">
      <w:pPr>
        <w:rPr>
          <w:b/>
          <w:bCs/>
          <w:color w:val="4472C4" w:themeColor="accent1"/>
        </w:rPr>
      </w:pPr>
      <w:r>
        <w:rPr>
          <w:b/>
          <w:bCs/>
          <w:color w:val="4472C4" w:themeColor="accent1"/>
        </w:rPr>
        <w:t>PRECIO POR PERSONA Y EN DOLARES AMERICANOS:</w:t>
      </w:r>
    </w:p>
    <w:tbl>
      <w:tblPr>
        <w:tblW w:w="10162" w:type="dxa"/>
        <w:tblInd w:w="-838" w:type="dxa"/>
        <w:tblCellMar>
          <w:left w:w="70" w:type="dxa"/>
          <w:right w:w="70" w:type="dxa"/>
        </w:tblCellMar>
        <w:tblLook w:val="04A0" w:firstRow="1" w:lastRow="0" w:firstColumn="1" w:lastColumn="0" w:noHBand="0" w:noVBand="1"/>
      </w:tblPr>
      <w:tblGrid>
        <w:gridCol w:w="1884"/>
        <w:gridCol w:w="2734"/>
        <w:gridCol w:w="2771"/>
        <w:gridCol w:w="2773"/>
      </w:tblGrid>
      <w:tr w:rsidR="009B0D6A" w:rsidRPr="00901773" w14:paraId="53E62FF8" w14:textId="77777777" w:rsidTr="009B0D6A">
        <w:trPr>
          <w:trHeight w:val="1405"/>
        </w:trPr>
        <w:tc>
          <w:tcPr>
            <w:tcW w:w="1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16C35" w14:textId="1FD8DBBD" w:rsidR="009B0D6A" w:rsidRPr="00901773" w:rsidRDefault="009B0D6A" w:rsidP="00250681">
            <w:pPr>
              <w:spacing w:after="0" w:line="240" w:lineRule="auto"/>
              <w:jc w:val="center"/>
              <w:rPr>
                <w:rFonts w:ascii="Calibri" w:eastAsia="Times New Roman" w:hAnsi="Calibri" w:cs="Calibri"/>
                <w:b/>
                <w:bCs/>
                <w:color w:val="000000"/>
                <w:sz w:val="24"/>
                <w:szCs w:val="24"/>
                <w:lang w:eastAsia="es-ES"/>
              </w:rPr>
            </w:pPr>
          </w:p>
        </w:tc>
        <w:tc>
          <w:tcPr>
            <w:tcW w:w="2734" w:type="dxa"/>
            <w:tcBorders>
              <w:top w:val="single" w:sz="4" w:space="0" w:color="auto"/>
              <w:left w:val="nil"/>
              <w:bottom w:val="single" w:sz="4" w:space="0" w:color="auto"/>
              <w:right w:val="single" w:sz="4" w:space="0" w:color="auto"/>
            </w:tcBorders>
            <w:shd w:val="clear" w:color="auto" w:fill="0070C0"/>
            <w:vAlign w:val="center"/>
            <w:hideMark/>
          </w:tcPr>
          <w:p w14:paraId="4070E3F4" w14:textId="11AA1F3C" w:rsidR="009B0D6A" w:rsidRPr="009B0D6A" w:rsidRDefault="009B0D6A" w:rsidP="009B0D6A">
            <w:pPr>
              <w:spacing w:after="0" w:line="240" w:lineRule="auto"/>
              <w:jc w:val="center"/>
              <w:rPr>
                <w:rFonts w:ascii="Calibri" w:eastAsia="Times New Roman" w:hAnsi="Calibri" w:cs="Calibri"/>
                <w:b/>
                <w:bCs/>
                <w:color w:val="FFFFFF" w:themeColor="background1"/>
                <w:sz w:val="24"/>
                <w:szCs w:val="24"/>
                <w:lang w:eastAsia="es-ES"/>
              </w:rPr>
            </w:pPr>
            <w:r w:rsidRPr="009B0D6A">
              <w:rPr>
                <w:rFonts w:ascii="Calibri" w:eastAsia="Times New Roman" w:hAnsi="Calibri" w:cs="Calibri"/>
                <w:b/>
                <w:bCs/>
                <w:color w:val="FFFFFF" w:themeColor="background1"/>
                <w:sz w:val="24"/>
                <w:szCs w:val="24"/>
                <w:lang w:eastAsia="es-ES"/>
              </w:rPr>
              <w:t>Camarote Estándar cubierta principal</w:t>
            </w:r>
          </w:p>
        </w:tc>
        <w:tc>
          <w:tcPr>
            <w:tcW w:w="2771" w:type="dxa"/>
            <w:tcBorders>
              <w:top w:val="single" w:sz="4" w:space="0" w:color="auto"/>
              <w:left w:val="nil"/>
              <w:bottom w:val="single" w:sz="4" w:space="0" w:color="auto"/>
              <w:right w:val="single" w:sz="4" w:space="0" w:color="auto"/>
            </w:tcBorders>
            <w:shd w:val="clear" w:color="auto" w:fill="0070C0"/>
            <w:vAlign w:val="center"/>
            <w:hideMark/>
          </w:tcPr>
          <w:p w14:paraId="45E5D20B" w14:textId="77777777" w:rsidR="009B0D6A" w:rsidRPr="009B0D6A" w:rsidRDefault="009B0D6A" w:rsidP="009B0D6A">
            <w:pPr>
              <w:spacing w:after="0" w:line="240" w:lineRule="auto"/>
              <w:jc w:val="center"/>
              <w:rPr>
                <w:rFonts w:ascii="Calibri" w:eastAsia="Times New Roman" w:hAnsi="Calibri" w:cs="Calibri"/>
                <w:b/>
                <w:bCs/>
                <w:color w:val="FFFFFF" w:themeColor="background1"/>
                <w:sz w:val="24"/>
                <w:szCs w:val="24"/>
                <w:lang w:eastAsia="es-ES"/>
              </w:rPr>
            </w:pPr>
            <w:r w:rsidRPr="009B0D6A">
              <w:rPr>
                <w:rFonts w:ascii="Calibri" w:eastAsia="Times New Roman" w:hAnsi="Calibri" w:cs="Calibri"/>
                <w:b/>
                <w:bCs/>
                <w:color w:val="FFFFFF" w:themeColor="background1"/>
                <w:sz w:val="24"/>
                <w:szCs w:val="24"/>
                <w:lang w:eastAsia="es-ES"/>
              </w:rPr>
              <w:t>Camarote Superior balcón francés cubierta intermedia</w:t>
            </w:r>
          </w:p>
        </w:tc>
        <w:tc>
          <w:tcPr>
            <w:tcW w:w="2773" w:type="dxa"/>
            <w:tcBorders>
              <w:top w:val="single" w:sz="4" w:space="0" w:color="auto"/>
              <w:left w:val="nil"/>
              <w:bottom w:val="single" w:sz="4" w:space="0" w:color="auto"/>
              <w:right w:val="single" w:sz="4" w:space="0" w:color="auto"/>
            </w:tcBorders>
            <w:shd w:val="clear" w:color="auto" w:fill="0070C0"/>
            <w:vAlign w:val="center"/>
            <w:hideMark/>
          </w:tcPr>
          <w:p w14:paraId="1CB7D800" w14:textId="77777777" w:rsidR="009B0D6A" w:rsidRPr="009B0D6A" w:rsidRDefault="009B0D6A" w:rsidP="009B0D6A">
            <w:pPr>
              <w:spacing w:after="0" w:line="240" w:lineRule="auto"/>
              <w:jc w:val="center"/>
              <w:rPr>
                <w:rFonts w:ascii="Calibri" w:eastAsia="Times New Roman" w:hAnsi="Calibri" w:cs="Calibri"/>
                <w:b/>
                <w:bCs/>
                <w:color w:val="FFFFFF" w:themeColor="background1"/>
                <w:sz w:val="24"/>
                <w:szCs w:val="24"/>
                <w:lang w:eastAsia="es-ES"/>
              </w:rPr>
            </w:pPr>
            <w:r w:rsidRPr="009B0D6A">
              <w:rPr>
                <w:rFonts w:ascii="Calibri" w:eastAsia="Times New Roman" w:hAnsi="Calibri" w:cs="Calibri"/>
                <w:b/>
                <w:bCs/>
                <w:color w:val="FFFFFF" w:themeColor="background1"/>
                <w:sz w:val="24"/>
                <w:szCs w:val="24"/>
                <w:lang w:eastAsia="es-ES"/>
              </w:rPr>
              <w:t>Camarote De Luxe balcón francés cubierta superior</w:t>
            </w:r>
          </w:p>
        </w:tc>
      </w:tr>
      <w:tr w:rsidR="009B0D6A" w:rsidRPr="00901773" w14:paraId="10437B57" w14:textId="77777777" w:rsidTr="009B0D6A">
        <w:trPr>
          <w:trHeight w:val="364"/>
        </w:trPr>
        <w:tc>
          <w:tcPr>
            <w:tcW w:w="1884" w:type="dxa"/>
            <w:tcBorders>
              <w:top w:val="nil"/>
              <w:left w:val="single" w:sz="4" w:space="0" w:color="auto"/>
              <w:bottom w:val="single" w:sz="4" w:space="0" w:color="auto"/>
              <w:right w:val="single" w:sz="4" w:space="0" w:color="auto"/>
            </w:tcBorders>
            <w:shd w:val="clear" w:color="auto" w:fill="auto"/>
            <w:noWrap/>
            <w:vAlign w:val="center"/>
            <w:hideMark/>
          </w:tcPr>
          <w:p w14:paraId="40CB313C" w14:textId="77777777" w:rsidR="009B0D6A" w:rsidRPr="00901773" w:rsidRDefault="009B0D6A" w:rsidP="00250681">
            <w:pPr>
              <w:spacing w:after="0" w:line="240" w:lineRule="auto"/>
              <w:jc w:val="center"/>
              <w:rPr>
                <w:rFonts w:ascii="Calibri" w:eastAsia="Times New Roman" w:hAnsi="Calibri" w:cs="Calibri"/>
                <w:color w:val="000000"/>
                <w:sz w:val="24"/>
                <w:szCs w:val="24"/>
                <w:lang w:eastAsia="es-ES"/>
              </w:rPr>
            </w:pPr>
          </w:p>
        </w:tc>
        <w:tc>
          <w:tcPr>
            <w:tcW w:w="2734" w:type="dxa"/>
            <w:tcBorders>
              <w:top w:val="nil"/>
              <w:left w:val="nil"/>
              <w:bottom w:val="single" w:sz="4" w:space="0" w:color="auto"/>
              <w:right w:val="single" w:sz="4" w:space="0" w:color="auto"/>
            </w:tcBorders>
            <w:shd w:val="clear" w:color="auto" w:fill="auto"/>
            <w:noWrap/>
            <w:vAlign w:val="center"/>
            <w:hideMark/>
          </w:tcPr>
          <w:p w14:paraId="4E2C931A" w14:textId="23609C47" w:rsidR="009B0D6A" w:rsidRPr="00901773" w:rsidRDefault="009B0D6A" w:rsidP="009B0D6A">
            <w:pPr>
              <w:spacing w:after="0" w:line="240" w:lineRule="auto"/>
              <w:jc w:val="center"/>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w:t>
            </w:r>
            <w:r w:rsidRPr="00901773">
              <w:rPr>
                <w:rFonts w:ascii="Calibri" w:eastAsia="Times New Roman" w:hAnsi="Calibri" w:cs="Calibri"/>
                <w:color w:val="000000"/>
                <w:sz w:val="24"/>
                <w:szCs w:val="24"/>
                <w:lang w:eastAsia="es-ES"/>
              </w:rPr>
              <w:t>1.735</w:t>
            </w:r>
          </w:p>
        </w:tc>
        <w:tc>
          <w:tcPr>
            <w:tcW w:w="2771" w:type="dxa"/>
            <w:tcBorders>
              <w:top w:val="nil"/>
              <w:left w:val="nil"/>
              <w:bottom w:val="single" w:sz="4" w:space="0" w:color="auto"/>
              <w:right w:val="single" w:sz="4" w:space="0" w:color="auto"/>
            </w:tcBorders>
            <w:shd w:val="clear" w:color="auto" w:fill="auto"/>
            <w:noWrap/>
            <w:vAlign w:val="center"/>
            <w:hideMark/>
          </w:tcPr>
          <w:p w14:paraId="1F143127" w14:textId="4C582210" w:rsidR="009B0D6A" w:rsidRPr="00901773" w:rsidRDefault="009B0D6A" w:rsidP="009B0D6A">
            <w:pPr>
              <w:spacing w:after="0" w:line="240" w:lineRule="auto"/>
              <w:jc w:val="center"/>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w:t>
            </w:r>
            <w:r w:rsidRPr="00901773">
              <w:rPr>
                <w:rFonts w:ascii="Calibri" w:eastAsia="Times New Roman" w:hAnsi="Calibri" w:cs="Calibri"/>
                <w:color w:val="000000"/>
                <w:sz w:val="24"/>
                <w:szCs w:val="24"/>
                <w:lang w:eastAsia="es-ES"/>
              </w:rPr>
              <w:t>2.035</w:t>
            </w:r>
          </w:p>
        </w:tc>
        <w:tc>
          <w:tcPr>
            <w:tcW w:w="2773" w:type="dxa"/>
            <w:tcBorders>
              <w:top w:val="nil"/>
              <w:left w:val="nil"/>
              <w:bottom w:val="single" w:sz="4" w:space="0" w:color="auto"/>
              <w:right w:val="single" w:sz="4" w:space="0" w:color="auto"/>
            </w:tcBorders>
            <w:shd w:val="clear" w:color="auto" w:fill="auto"/>
            <w:noWrap/>
            <w:vAlign w:val="center"/>
            <w:hideMark/>
          </w:tcPr>
          <w:p w14:paraId="64AE5D70" w14:textId="14C34CA9" w:rsidR="009B0D6A" w:rsidRPr="00901773" w:rsidRDefault="009B0D6A" w:rsidP="009B0D6A">
            <w:pPr>
              <w:spacing w:after="0" w:line="240" w:lineRule="auto"/>
              <w:jc w:val="center"/>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w:t>
            </w:r>
            <w:r w:rsidRPr="00901773">
              <w:rPr>
                <w:rFonts w:ascii="Calibri" w:eastAsia="Times New Roman" w:hAnsi="Calibri" w:cs="Calibri"/>
                <w:color w:val="000000"/>
                <w:sz w:val="24"/>
                <w:szCs w:val="24"/>
                <w:lang w:eastAsia="es-ES"/>
              </w:rPr>
              <w:t>2.140</w:t>
            </w:r>
          </w:p>
        </w:tc>
      </w:tr>
      <w:tr w:rsidR="009B0D6A" w:rsidRPr="00901773" w14:paraId="77C8CA64" w14:textId="77777777" w:rsidTr="009B0D6A">
        <w:trPr>
          <w:trHeight w:val="364"/>
        </w:trPr>
        <w:tc>
          <w:tcPr>
            <w:tcW w:w="1884" w:type="dxa"/>
            <w:tcBorders>
              <w:top w:val="nil"/>
              <w:left w:val="single" w:sz="4" w:space="0" w:color="auto"/>
              <w:bottom w:val="single" w:sz="4" w:space="0" w:color="auto"/>
              <w:right w:val="single" w:sz="4" w:space="0" w:color="auto"/>
            </w:tcBorders>
            <w:shd w:val="clear" w:color="auto" w:fill="auto"/>
            <w:noWrap/>
            <w:vAlign w:val="center"/>
          </w:tcPr>
          <w:p w14:paraId="07DF706E" w14:textId="77777777" w:rsidR="009B0D6A" w:rsidRPr="00901773" w:rsidRDefault="009B0D6A" w:rsidP="00250681">
            <w:pPr>
              <w:spacing w:after="0" w:line="240" w:lineRule="auto"/>
              <w:jc w:val="center"/>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Suplemento Individual</w:t>
            </w:r>
          </w:p>
        </w:tc>
        <w:tc>
          <w:tcPr>
            <w:tcW w:w="2734" w:type="dxa"/>
            <w:tcBorders>
              <w:top w:val="nil"/>
              <w:left w:val="nil"/>
              <w:bottom w:val="single" w:sz="4" w:space="0" w:color="auto"/>
              <w:right w:val="single" w:sz="4" w:space="0" w:color="auto"/>
            </w:tcBorders>
            <w:shd w:val="clear" w:color="auto" w:fill="auto"/>
            <w:noWrap/>
            <w:vAlign w:val="center"/>
          </w:tcPr>
          <w:p w14:paraId="21E8EBCD" w14:textId="77777777" w:rsidR="009B0D6A" w:rsidRPr="00901773" w:rsidRDefault="009B0D6A" w:rsidP="009B0D6A">
            <w:pPr>
              <w:spacing w:after="0" w:line="240" w:lineRule="auto"/>
              <w:jc w:val="center"/>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+ 70 %</w:t>
            </w:r>
          </w:p>
        </w:tc>
        <w:tc>
          <w:tcPr>
            <w:tcW w:w="2771" w:type="dxa"/>
            <w:tcBorders>
              <w:top w:val="nil"/>
              <w:left w:val="nil"/>
              <w:bottom w:val="single" w:sz="4" w:space="0" w:color="auto"/>
              <w:right w:val="single" w:sz="4" w:space="0" w:color="auto"/>
            </w:tcBorders>
            <w:shd w:val="clear" w:color="auto" w:fill="auto"/>
            <w:noWrap/>
            <w:vAlign w:val="center"/>
          </w:tcPr>
          <w:p w14:paraId="7FAAE804" w14:textId="6C1FAA95" w:rsidR="009B0D6A" w:rsidRPr="00901773" w:rsidRDefault="009B0D6A" w:rsidP="009B0D6A">
            <w:pPr>
              <w:spacing w:after="0" w:line="240" w:lineRule="auto"/>
              <w:jc w:val="center"/>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+ 70 %</w:t>
            </w:r>
          </w:p>
        </w:tc>
        <w:tc>
          <w:tcPr>
            <w:tcW w:w="2773" w:type="dxa"/>
            <w:tcBorders>
              <w:top w:val="nil"/>
              <w:left w:val="nil"/>
              <w:bottom w:val="single" w:sz="4" w:space="0" w:color="auto"/>
              <w:right w:val="single" w:sz="4" w:space="0" w:color="auto"/>
            </w:tcBorders>
            <w:shd w:val="clear" w:color="auto" w:fill="auto"/>
            <w:noWrap/>
            <w:vAlign w:val="center"/>
          </w:tcPr>
          <w:p w14:paraId="5A93EBC5" w14:textId="15E0101D" w:rsidR="009B0D6A" w:rsidRPr="00901773" w:rsidRDefault="009B0D6A" w:rsidP="009B0D6A">
            <w:pPr>
              <w:spacing w:after="0" w:line="240" w:lineRule="auto"/>
              <w:jc w:val="center"/>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+ 70 %</w:t>
            </w:r>
          </w:p>
        </w:tc>
      </w:tr>
    </w:tbl>
    <w:p w14:paraId="6D0958C2" w14:textId="04D981B1" w:rsidR="009B0D6A" w:rsidRPr="001803FA" w:rsidRDefault="009B0D6A" w:rsidP="009B0D6A">
      <w:pPr>
        <w:spacing w:after="0" w:line="240" w:lineRule="auto"/>
        <w:rPr>
          <w:rFonts w:ascii="Calibri" w:eastAsia="Times New Roman" w:hAnsi="Calibri" w:cs="Calibri"/>
          <w:sz w:val="24"/>
          <w:szCs w:val="24"/>
          <w:lang w:eastAsia="es-ES"/>
        </w:rPr>
      </w:pPr>
      <w:r w:rsidRPr="001803FA">
        <w:rPr>
          <w:rFonts w:ascii="Calibri" w:eastAsia="Times New Roman" w:hAnsi="Calibri" w:cs="Calibri"/>
          <w:sz w:val="24"/>
          <w:szCs w:val="24"/>
          <w:lang w:eastAsia="es-ES"/>
        </w:rPr>
        <w:t>Tasas de puerto, carburante y varios aprox. (incluidas):</w:t>
      </w:r>
      <w:r>
        <w:rPr>
          <w:rFonts w:ascii="Calibri" w:eastAsia="Times New Roman" w:hAnsi="Calibri" w:cs="Calibri"/>
          <w:sz w:val="24"/>
          <w:szCs w:val="24"/>
          <w:lang w:eastAsia="es-ES"/>
        </w:rPr>
        <w:t xml:space="preserve"> $125 </w:t>
      </w:r>
    </w:p>
    <w:p w14:paraId="2B3B1E95" w14:textId="77777777" w:rsidR="009B0D6A" w:rsidRDefault="009B0D6A" w:rsidP="009B0D6A">
      <w:pPr>
        <w:rPr>
          <w:rFonts w:cstheme="minorHAnsi"/>
          <w:b/>
          <w:bCs/>
          <w:color w:val="4472C4" w:themeColor="accent1"/>
          <w:sz w:val="24"/>
          <w:szCs w:val="24"/>
        </w:rPr>
      </w:pPr>
    </w:p>
    <w:p w14:paraId="1610F9AC" w14:textId="77777777" w:rsidR="009B0D6A" w:rsidRDefault="009B0D6A" w:rsidP="009B0D6A">
      <w:pPr>
        <w:rPr>
          <w:rFonts w:asciiTheme="majorHAnsi" w:hAnsiTheme="majorHAnsi" w:cstheme="majorHAnsi"/>
          <w:b/>
          <w:bCs/>
          <w:color w:val="4472C4" w:themeColor="accent1"/>
          <w:sz w:val="24"/>
          <w:szCs w:val="24"/>
        </w:rPr>
      </w:pPr>
      <w:r>
        <w:rPr>
          <w:rFonts w:cstheme="minorHAnsi"/>
          <w:b/>
          <w:bCs/>
          <w:color w:val="4472C4" w:themeColor="accent1"/>
          <w:sz w:val="24"/>
          <w:szCs w:val="24"/>
        </w:rPr>
        <w:t>Salidas 2024</w:t>
      </w:r>
      <w:r>
        <w:rPr>
          <w:rFonts w:asciiTheme="majorHAnsi" w:hAnsiTheme="majorHAnsi" w:cstheme="majorHAnsi"/>
          <w:b/>
          <w:bCs/>
          <w:color w:val="4472C4" w:themeColor="accent1"/>
          <w:sz w:val="24"/>
          <w:szCs w:val="24"/>
        </w:rPr>
        <w:t>:</w:t>
      </w:r>
      <w:r>
        <w:rPr>
          <w:rFonts w:asciiTheme="majorHAnsi" w:hAnsiTheme="majorHAnsi" w:cstheme="majorHAnsi"/>
          <w:b/>
          <w:bCs/>
          <w:color w:val="4472C4" w:themeColor="accent1"/>
          <w:sz w:val="24"/>
          <w:szCs w:val="24"/>
        </w:rPr>
        <w:tab/>
      </w:r>
    </w:p>
    <w:p w14:paraId="2446F029" w14:textId="15D7B02E" w:rsidR="009B0D6A" w:rsidRDefault="009B0D6A" w:rsidP="009B0D6A">
      <w:pPr>
        <w:pStyle w:val="Sinespaciado"/>
        <w:rPr>
          <w:rFonts w:asciiTheme="majorHAnsi" w:hAnsiTheme="majorHAnsi" w:cstheme="majorHAnsi"/>
          <w:b/>
          <w:bCs/>
        </w:rPr>
      </w:pPr>
      <w:r>
        <w:rPr>
          <w:rFonts w:asciiTheme="majorHAnsi" w:hAnsiTheme="majorHAnsi" w:cstheme="majorHAnsi"/>
          <w:b/>
          <w:bCs/>
        </w:rPr>
        <w:t>Ju</w:t>
      </w:r>
      <w:r w:rsidR="00DC6B11">
        <w:rPr>
          <w:rFonts w:asciiTheme="majorHAnsi" w:hAnsiTheme="majorHAnsi" w:cstheme="majorHAnsi"/>
          <w:b/>
          <w:bCs/>
        </w:rPr>
        <w:t>l</w:t>
      </w:r>
      <w:r>
        <w:rPr>
          <w:rFonts w:asciiTheme="majorHAnsi" w:hAnsiTheme="majorHAnsi" w:cstheme="majorHAnsi"/>
          <w:b/>
          <w:bCs/>
        </w:rPr>
        <w:t>io: 06, 13 y 20</w:t>
      </w:r>
    </w:p>
    <w:p w14:paraId="2BE26846" w14:textId="77777777" w:rsidR="009B0D6A" w:rsidRDefault="009B0D6A" w:rsidP="009B0D6A">
      <w:pPr>
        <w:pStyle w:val="Sinespaciado"/>
        <w:rPr>
          <w:rFonts w:asciiTheme="majorHAnsi" w:hAnsiTheme="majorHAnsi" w:cstheme="majorHAnsi"/>
        </w:rPr>
      </w:pPr>
      <w:r w:rsidRPr="00EB18ED">
        <w:rPr>
          <w:rFonts w:asciiTheme="majorHAnsi" w:hAnsiTheme="majorHAnsi" w:cstheme="majorHAnsi"/>
        </w:rPr>
        <w:t>BARCO PREVISTO TUI ISLA 5*</w:t>
      </w:r>
    </w:p>
    <w:p w14:paraId="27C719A7" w14:textId="77777777" w:rsidR="009B0D6A" w:rsidRDefault="009B0D6A" w:rsidP="009B0D6A">
      <w:pPr>
        <w:rPr>
          <w:b/>
          <w:bCs/>
          <w:color w:val="4472C4" w:themeColor="accent1"/>
        </w:rPr>
      </w:pPr>
    </w:p>
    <w:p w14:paraId="1C2FD571" w14:textId="77777777" w:rsidR="009B0D6A" w:rsidRDefault="009B0D6A" w:rsidP="009B0D6A">
      <w:r>
        <w:rPr>
          <w:b/>
          <w:bCs/>
          <w:color w:val="4472C4" w:themeColor="accent1"/>
        </w:rPr>
        <w:t>ITINERARIO MARITIMO</w:t>
      </w:r>
      <w: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0"/>
        <w:gridCol w:w="2702"/>
        <w:gridCol w:w="3055"/>
        <w:gridCol w:w="1570"/>
      </w:tblGrid>
      <w:tr w:rsidR="009B0D6A" w:rsidRPr="00AE532D" w14:paraId="6703A378" w14:textId="77777777" w:rsidTr="009B0D6A">
        <w:trPr>
          <w:trHeight w:val="276"/>
        </w:trPr>
        <w:tc>
          <w:tcPr>
            <w:tcW w:w="1570" w:type="dxa"/>
            <w:shd w:val="clear" w:color="auto" w:fill="0070C0"/>
            <w:noWrap/>
            <w:vAlign w:val="bottom"/>
            <w:hideMark/>
          </w:tcPr>
          <w:p w14:paraId="6F9F349F" w14:textId="0D1B8D35" w:rsidR="009B0D6A" w:rsidRPr="009B0D6A" w:rsidRDefault="009B0D6A" w:rsidP="009B0D6A">
            <w:pPr>
              <w:spacing w:after="0" w:line="240" w:lineRule="auto"/>
              <w:jc w:val="center"/>
              <w:rPr>
                <w:rFonts w:ascii="Calibri" w:eastAsia="Times New Roman" w:hAnsi="Calibri" w:cs="Calibri"/>
                <w:b/>
                <w:bCs/>
                <w:color w:val="FFFFFF" w:themeColor="background1"/>
                <w:sz w:val="24"/>
                <w:szCs w:val="24"/>
                <w:lang w:eastAsia="es-ES"/>
              </w:rPr>
            </w:pPr>
            <w:r w:rsidRPr="009B0D6A">
              <w:rPr>
                <w:rFonts w:ascii="Calibri" w:eastAsia="Times New Roman" w:hAnsi="Calibri" w:cs="Calibri"/>
                <w:b/>
                <w:bCs/>
                <w:color w:val="FFFFFF" w:themeColor="background1"/>
                <w:sz w:val="24"/>
                <w:szCs w:val="24"/>
                <w:lang w:eastAsia="es-ES"/>
              </w:rPr>
              <w:t>DIA</w:t>
            </w:r>
          </w:p>
        </w:tc>
        <w:tc>
          <w:tcPr>
            <w:tcW w:w="2702" w:type="dxa"/>
            <w:shd w:val="clear" w:color="auto" w:fill="0070C0"/>
            <w:noWrap/>
            <w:vAlign w:val="bottom"/>
            <w:hideMark/>
          </w:tcPr>
          <w:p w14:paraId="49B2B15F" w14:textId="7504D0D7" w:rsidR="009B0D6A" w:rsidRPr="009B0D6A" w:rsidRDefault="009B0D6A" w:rsidP="009B0D6A">
            <w:pPr>
              <w:spacing w:after="0" w:line="240" w:lineRule="auto"/>
              <w:jc w:val="center"/>
              <w:rPr>
                <w:rFonts w:ascii="Calibri" w:eastAsia="Times New Roman" w:hAnsi="Calibri" w:cs="Calibri"/>
                <w:b/>
                <w:bCs/>
                <w:color w:val="FFFFFF" w:themeColor="background1"/>
                <w:sz w:val="24"/>
                <w:szCs w:val="24"/>
                <w:lang w:eastAsia="es-ES"/>
              </w:rPr>
            </w:pPr>
            <w:r w:rsidRPr="009B0D6A">
              <w:rPr>
                <w:rFonts w:ascii="Calibri" w:eastAsia="Times New Roman" w:hAnsi="Calibri" w:cs="Calibri"/>
                <w:b/>
                <w:bCs/>
                <w:color w:val="FFFFFF" w:themeColor="background1"/>
                <w:sz w:val="24"/>
                <w:szCs w:val="24"/>
                <w:lang w:eastAsia="es-ES"/>
              </w:rPr>
              <w:t>PUERTO</w:t>
            </w:r>
          </w:p>
        </w:tc>
        <w:tc>
          <w:tcPr>
            <w:tcW w:w="3055" w:type="dxa"/>
            <w:shd w:val="clear" w:color="auto" w:fill="0070C0"/>
            <w:noWrap/>
            <w:vAlign w:val="bottom"/>
            <w:hideMark/>
          </w:tcPr>
          <w:p w14:paraId="674B5BDB" w14:textId="77777777" w:rsidR="009B0D6A" w:rsidRPr="009B0D6A" w:rsidRDefault="009B0D6A" w:rsidP="009B0D6A">
            <w:pPr>
              <w:spacing w:after="0" w:line="240" w:lineRule="auto"/>
              <w:jc w:val="center"/>
              <w:rPr>
                <w:rFonts w:ascii="Calibri" w:eastAsia="Times New Roman" w:hAnsi="Calibri" w:cs="Calibri"/>
                <w:b/>
                <w:bCs/>
                <w:color w:val="FFFFFF" w:themeColor="background1"/>
                <w:sz w:val="24"/>
                <w:szCs w:val="24"/>
                <w:lang w:eastAsia="es-ES"/>
              </w:rPr>
            </w:pPr>
            <w:r w:rsidRPr="009B0D6A">
              <w:rPr>
                <w:rFonts w:ascii="Calibri" w:eastAsia="Times New Roman" w:hAnsi="Calibri" w:cs="Calibri"/>
                <w:b/>
                <w:bCs/>
                <w:color w:val="FFFFFF" w:themeColor="background1"/>
                <w:sz w:val="24"/>
                <w:szCs w:val="24"/>
                <w:lang w:eastAsia="es-ES"/>
              </w:rPr>
              <w:t>LLEGADA</w:t>
            </w:r>
          </w:p>
        </w:tc>
        <w:tc>
          <w:tcPr>
            <w:tcW w:w="1570" w:type="dxa"/>
            <w:shd w:val="clear" w:color="auto" w:fill="0070C0"/>
            <w:noWrap/>
            <w:vAlign w:val="bottom"/>
            <w:hideMark/>
          </w:tcPr>
          <w:p w14:paraId="510FD24D" w14:textId="77777777" w:rsidR="009B0D6A" w:rsidRPr="009B0D6A" w:rsidRDefault="009B0D6A" w:rsidP="009B0D6A">
            <w:pPr>
              <w:spacing w:after="0" w:line="240" w:lineRule="auto"/>
              <w:jc w:val="center"/>
              <w:rPr>
                <w:rFonts w:ascii="Calibri" w:eastAsia="Times New Roman" w:hAnsi="Calibri" w:cs="Calibri"/>
                <w:b/>
                <w:bCs/>
                <w:color w:val="FFFFFF" w:themeColor="background1"/>
                <w:sz w:val="24"/>
                <w:szCs w:val="24"/>
                <w:lang w:eastAsia="es-ES"/>
              </w:rPr>
            </w:pPr>
            <w:r w:rsidRPr="009B0D6A">
              <w:rPr>
                <w:rFonts w:ascii="Calibri" w:eastAsia="Times New Roman" w:hAnsi="Calibri" w:cs="Calibri"/>
                <w:b/>
                <w:bCs/>
                <w:color w:val="FFFFFF" w:themeColor="background1"/>
                <w:sz w:val="24"/>
                <w:szCs w:val="24"/>
                <w:lang w:eastAsia="es-ES"/>
              </w:rPr>
              <w:t>SALIDA</w:t>
            </w:r>
          </w:p>
        </w:tc>
      </w:tr>
      <w:tr w:rsidR="009B0D6A" w:rsidRPr="00901773" w14:paraId="5BA88D8D" w14:textId="77777777" w:rsidTr="009B0D6A">
        <w:trPr>
          <w:trHeight w:val="276"/>
        </w:trPr>
        <w:tc>
          <w:tcPr>
            <w:tcW w:w="1570" w:type="dxa"/>
            <w:shd w:val="clear" w:color="auto" w:fill="auto"/>
            <w:noWrap/>
            <w:vAlign w:val="bottom"/>
            <w:hideMark/>
          </w:tcPr>
          <w:p w14:paraId="11A32816"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1</w:t>
            </w:r>
          </w:p>
        </w:tc>
        <w:tc>
          <w:tcPr>
            <w:tcW w:w="2702" w:type="dxa"/>
            <w:shd w:val="clear" w:color="auto" w:fill="auto"/>
            <w:noWrap/>
            <w:vAlign w:val="bottom"/>
            <w:hideMark/>
          </w:tcPr>
          <w:p w14:paraId="3B458047"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MAGUNCIA (Alemania)</w:t>
            </w:r>
          </w:p>
        </w:tc>
        <w:tc>
          <w:tcPr>
            <w:tcW w:w="3055" w:type="dxa"/>
            <w:shd w:val="clear" w:color="auto" w:fill="auto"/>
            <w:noWrap/>
            <w:vAlign w:val="center"/>
            <w:hideMark/>
          </w:tcPr>
          <w:p w14:paraId="7456E4AE"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_</w:t>
            </w:r>
          </w:p>
        </w:tc>
        <w:tc>
          <w:tcPr>
            <w:tcW w:w="1570" w:type="dxa"/>
            <w:shd w:val="clear" w:color="auto" w:fill="auto"/>
            <w:noWrap/>
            <w:vAlign w:val="bottom"/>
            <w:hideMark/>
          </w:tcPr>
          <w:p w14:paraId="448FCC97"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20.00</w:t>
            </w:r>
          </w:p>
        </w:tc>
      </w:tr>
      <w:tr w:rsidR="009B0D6A" w:rsidRPr="00901773" w14:paraId="13A0B71A" w14:textId="77777777" w:rsidTr="009B0D6A">
        <w:trPr>
          <w:trHeight w:val="276"/>
        </w:trPr>
        <w:tc>
          <w:tcPr>
            <w:tcW w:w="1570" w:type="dxa"/>
            <w:shd w:val="clear" w:color="auto" w:fill="auto"/>
            <w:noWrap/>
            <w:vAlign w:val="bottom"/>
          </w:tcPr>
          <w:p w14:paraId="6C4B4C1C"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2</w:t>
            </w:r>
          </w:p>
        </w:tc>
        <w:tc>
          <w:tcPr>
            <w:tcW w:w="2702" w:type="dxa"/>
            <w:shd w:val="clear" w:color="auto" w:fill="auto"/>
            <w:noWrap/>
            <w:vAlign w:val="bottom"/>
          </w:tcPr>
          <w:p w14:paraId="1FB3D1F9" w14:textId="77777777" w:rsidR="009B0D6A" w:rsidRPr="009B0D6A" w:rsidRDefault="009B0D6A" w:rsidP="00250681">
            <w:pPr>
              <w:spacing w:after="0" w:line="240" w:lineRule="auto"/>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 xml:space="preserve">   COLONIA (Alemania)</w:t>
            </w:r>
          </w:p>
        </w:tc>
        <w:tc>
          <w:tcPr>
            <w:tcW w:w="3055" w:type="dxa"/>
            <w:shd w:val="clear" w:color="auto" w:fill="auto"/>
            <w:noWrap/>
            <w:vAlign w:val="bottom"/>
          </w:tcPr>
          <w:p w14:paraId="508B046A"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07.00</w:t>
            </w:r>
          </w:p>
        </w:tc>
        <w:tc>
          <w:tcPr>
            <w:tcW w:w="1570" w:type="dxa"/>
            <w:shd w:val="clear" w:color="auto" w:fill="auto"/>
            <w:noWrap/>
            <w:vAlign w:val="bottom"/>
          </w:tcPr>
          <w:p w14:paraId="003530E0"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14.00</w:t>
            </w:r>
          </w:p>
        </w:tc>
      </w:tr>
      <w:tr w:rsidR="009B0D6A" w:rsidRPr="00901773" w14:paraId="28847075" w14:textId="77777777" w:rsidTr="009B0D6A">
        <w:trPr>
          <w:trHeight w:val="276"/>
        </w:trPr>
        <w:tc>
          <w:tcPr>
            <w:tcW w:w="1570" w:type="dxa"/>
            <w:shd w:val="clear" w:color="auto" w:fill="auto"/>
            <w:noWrap/>
            <w:vAlign w:val="bottom"/>
          </w:tcPr>
          <w:p w14:paraId="179D1CFE"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2</w:t>
            </w:r>
          </w:p>
        </w:tc>
        <w:tc>
          <w:tcPr>
            <w:tcW w:w="2702" w:type="dxa"/>
            <w:shd w:val="clear" w:color="auto" w:fill="auto"/>
            <w:noWrap/>
            <w:vAlign w:val="bottom"/>
          </w:tcPr>
          <w:p w14:paraId="016DF521" w14:textId="77777777" w:rsidR="009B0D6A" w:rsidRPr="009B0D6A" w:rsidRDefault="009B0D6A" w:rsidP="00250681">
            <w:pPr>
              <w:spacing w:after="0" w:line="240" w:lineRule="auto"/>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 xml:space="preserve">   BONN (Alemania)</w:t>
            </w:r>
          </w:p>
        </w:tc>
        <w:tc>
          <w:tcPr>
            <w:tcW w:w="3055" w:type="dxa"/>
            <w:shd w:val="clear" w:color="auto" w:fill="auto"/>
            <w:noWrap/>
            <w:vAlign w:val="bottom"/>
          </w:tcPr>
          <w:p w14:paraId="7261A924"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17.30</w:t>
            </w:r>
          </w:p>
        </w:tc>
        <w:tc>
          <w:tcPr>
            <w:tcW w:w="1570" w:type="dxa"/>
            <w:shd w:val="clear" w:color="auto" w:fill="auto"/>
            <w:noWrap/>
            <w:vAlign w:val="bottom"/>
          </w:tcPr>
          <w:p w14:paraId="27A2B848"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_</w:t>
            </w:r>
          </w:p>
        </w:tc>
      </w:tr>
      <w:tr w:rsidR="009B0D6A" w:rsidRPr="00901773" w14:paraId="12262E61" w14:textId="77777777" w:rsidTr="009B0D6A">
        <w:trPr>
          <w:trHeight w:val="276"/>
        </w:trPr>
        <w:tc>
          <w:tcPr>
            <w:tcW w:w="1570" w:type="dxa"/>
            <w:shd w:val="clear" w:color="auto" w:fill="auto"/>
            <w:noWrap/>
            <w:vAlign w:val="bottom"/>
          </w:tcPr>
          <w:p w14:paraId="7BDB0B39"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3</w:t>
            </w:r>
          </w:p>
        </w:tc>
        <w:tc>
          <w:tcPr>
            <w:tcW w:w="2702" w:type="dxa"/>
            <w:shd w:val="clear" w:color="auto" w:fill="auto"/>
            <w:noWrap/>
            <w:vAlign w:val="bottom"/>
          </w:tcPr>
          <w:p w14:paraId="1D4A77EE" w14:textId="77777777" w:rsidR="009B0D6A" w:rsidRPr="009B0D6A" w:rsidRDefault="009B0D6A" w:rsidP="00250681">
            <w:pPr>
              <w:spacing w:after="0" w:line="240" w:lineRule="auto"/>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 xml:space="preserve">   BONN (Alemania)</w:t>
            </w:r>
          </w:p>
        </w:tc>
        <w:tc>
          <w:tcPr>
            <w:tcW w:w="3055" w:type="dxa"/>
            <w:shd w:val="clear" w:color="auto" w:fill="auto"/>
            <w:noWrap/>
            <w:vAlign w:val="bottom"/>
          </w:tcPr>
          <w:p w14:paraId="4CE7A06E"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_</w:t>
            </w:r>
          </w:p>
        </w:tc>
        <w:tc>
          <w:tcPr>
            <w:tcW w:w="1570" w:type="dxa"/>
            <w:shd w:val="clear" w:color="auto" w:fill="auto"/>
            <w:noWrap/>
            <w:vAlign w:val="bottom"/>
          </w:tcPr>
          <w:p w14:paraId="6D0273ED"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02.30</w:t>
            </w:r>
          </w:p>
        </w:tc>
      </w:tr>
      <w:tr w:rsidR="009B0D6A" w:rsidRPr="00901773" w14:paraId="61E22CC5" w14:textId="77777777" w:rsidTr="009B0D6A">
        <w:trPr>
          <w:trHeight w:val="276"/>
        </w:trPr>
        <w:tc>
          <w:tcPr>
            <w:tcW w:w="1570" w:type="dxa"/>
            <w:shd w:val="clear" w:color="auto" w:fill="auto"/>
            <w:noWrap/>
            <w:vAlign w:val="bottom"/>
          </w:tcPr>
          <w:p w14:paraId="5DCE0CA3"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3</w:t>
            </w:r>
          </w:p>
        </w:tc>
        <w:tc>
          <w:tcPr>
            <w:tcW w:w="2702" w:type="dxa"/>
            <w:shd w:val="clear" w:color="auto" w:fill="auto"/>
            <w:noWrap/>
            <w:vAlign w:val="bottom"/>
          </w:tcPr>
          <w:p w14:paraId="44C7BB68" w14:textId="77777777" w:rsidR="009B0D6A" w:rsidRPr="009B0D6A" w:rsidRDefault="009B0D6A" w:rsidP="00250681">
            <w:pPr>
              <w:spacing w:after="0" w:line="240" w:lineRule="auto"/>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 xml:space="preserve">   COBLENZA (Alemania)</w:t>
            </w:r>
          </w:p>
        </w:tc>
        <w:tc>
          <w:tcPr>
            <w:tcW w:w="3055" w:type="dxa"/>
            <w:shd w:val="clear" w:color="auto" w:fill="auto"/>
            <w:noWrap/>
            <w:vAlign w:val="bottom"/>
          </w:tcPr>
          <w:p w14:paraId="3D6D57BA"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08.00</w:t>
            </w:r>
          </w:p>
        </w:tc>
        <w:tc>
          <w:tcPr>
            <w:tcW w:w="1570" w:type="dxa"/>
            <w:shd w:val="clear" w:color="auto" w:fill="auto"/>
            <w:noWrap/>
            <w:vAlign w:val="bottom"/>
          </w:tcPr>
          <w:p w14:paraId="26CB5755"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15.00</w:t>
            </w:r>
          </w:p>
        </w:tc>
      </w:tr>
      <w:tr w:rsidR="009B0D6A" w:rsidRPr="00901773" w14:paraId="70FF9C43" w14:textId="77777777" w:rsidTr="009B0D6A">
        <w:trPr>
          <w:trHeight w:val="276"/>
        </w:trPr>
        <w:tc>
          <w:tcPr>
            <w:tcW w:w="1570" w:type="dxa"/>
            <w:shd w:val="clear" w:color="auto" w:fill="auto"/>
            <w:noWrap/>
            <w:vAlign w:val="bottom"/>
          </w:tcPr>
          <w:p w14:paraId="3CDC7A0D"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3</w:t>
            </w:r>
          </w:p>
        </w:tc>
        <w:tc>
          <w:tcPr>
            <w:tcW w:w="2702" w:type="dxa"/>
            <w:shd w:val="clear" w:color="auto" w:fill="auto"/>
            <w:noWrap/>
            <w:vAlign w:val="bottom"/>
          </w:tcPr>
          <w:p w14:paraId="7143218E" w14:textId="77777777" w:rsidR="009B0D6A" w:rsidRPr="009B0D6A" w:rsidRDefault="009B0D6A" w:rsidP="00250681">
            <w:pPr>
              <w:spacing w:after="0" w:line="240" w:lineRule="auto"/>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 xml:space="preserve">   Pasaje </w:t>
            </w:r>
            <w:proofErr w:type="spellStart"/>
            <w:r w:rsidRPr="009B0D6A">
              <w:rPr>
                <w:rFonts w:asciiTheme="majorHAnsi" w:eastAsia="Times New Roman" w:hAnsiTheme="majorHAnsi" w:cstheme="majorHAnsi"/>
                <w:color w:val="000000"/>
                <w:sz w:val="21"/>
                <w:szCs w:val="21"/>
                <w:lang w:eastAsia="es-ES"/>
              </w:rPr>
              <w:t>Lorely</w:t>
            </w:r>
            <w:proofErr w:type="spellEnd"/>
          </w:p>
        </w:tc>
        <w:tc>
          <w:tcPr>
            <w:tcW w:w="3055" w:type="dxa"/>
            <w:shd w:val="clear" w:color="auto" w:fill="auto"/>
            <w:noWrap/>
            <w:vAlign w:val="bottom"/>
          </w:tcPr>
          <w:p w14:paraId="376B46D0"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_</w:t>
            </w:r>
          </w:p>
        </w:tc>
        <w:tc>
          <w:tcPr>
            <w:tcW w:w="1570" w:type="dxa"/>
            <w:shd w:val="clear" w:color="auto" w:fill="auto"/>
            <w:noWrap/>
            <w:vAlign w:val="bottom"/>
          </w:tcPr>
          <w:p w14:paraId="298867B7"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_</w:t>
            </w:r>
          </w:p>
        </w:tc>
      </w:tr>
      <w:tr w:rsidR="009B0D6A" w:rsidRPr="00901773" w14:paraId="2314356A" w14:textId="77777777" w:rsidTr="009B0D6A">
        <w:trPr>
          <w:trHeight w:val="276"/>
        </w:trPr>
        <w:tc>
          <w:tcPr>
            <w:tcW w:w="1570" w:type="dxa"/>
            <w:shd w:val="clear" w:color="auto" w:fill="auto"/>
            <w:noWrap/>
            <w:vAlign w:val="bottom"/>
          </w:tcPr>
          <w:p w14:paraId="191AACCE"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3</w:t>
            </w:r>
          </w:p>
        </w:tc>
        <w:tc>
          <w:tcPr>
            <w:tcW w:w="2702" w:type="dxa"/>
            <w:shd w:val="clear" w:color="auto" w:fill="auto"/>
            <w:noWrap/>
            <w:vAlign w:val="bottom"/>
          </w:tcPr>
          <w:p w14:paraId="2F64150E"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RÜDESHEIM (Alemania)</w:t>
            </w:r>
          </w:p>
        </w:tc>
        <w:tc>
          <w:tcPr>
            <w:tcW w:w="3055" w:type="dxa"/>
            <w:shd w:val="clear" w:color="auto" w:fill="auto"/>
            <w:noWrap/>
            <w:vAlign w:val="bottom"/>
          </w:tcPr>
          <w:p w14:paraId="2D889919"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22.00</w:t>
            </w:r>
          </w:p>
        </w:tc>
        <w:tc>
          <w:tcPr>
            <w:tcW w:w="1570" w:type="dxa"/>
            <w:shd w:val="clear" w:color="auto" w:fill="auto"/>
            <w:noWrap/>
            <w:vAlign w:val="bottom"/>
          </w:tcPr>
          <w:p w14:paraId="6C6613D8"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_</w:t>
            </w:r>
          </w:p>
        </w:tc>
      </w:tr>
      <w:tr w:rsidR="009B0D6A" w:rsidRPr="00901773" w14:paraId="6FC5BD47" w14:textId="77777777" w:rsidTr="009B0D6A">
        <w:trPr>
          <w:trHeight w:val="276"/>
        </w:trPr>
        <w:tc>
          <w:tcPr>
            <w:tcW w:w="1570" w:type="dxa"/>
            <w:shd w:val="clear" w:color="auto" w:fill="auto"/>
            <w:noWrap/>
            <w:vAlign w:val="bottom"/>
          </w:tcPr>
          <w:p w14:paraId="5951E55E"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4</w:t>
            </w:r>
          </w:p>
        </w:tc>
        <w:tc>
          <w:tcPr>
            <w:tcW w:w="2702" w:type="dxa"/>
            <w:shd w:val="clear" w:color="auto" w:fill="auto"/>
            <w:noWrap/>
            <w:vAlign w:val="bottom"/>
          </w:tcPr>
          <w:p w14:paraId="35D93A64"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RÜDESHEIM (Alemania)</w:t>
            </w:r>
          </w:p>
        </w:tc>
        <w:tc>
          <w:tcPr>
            <w:tcW w:w="3055" w:type="dxa"/>
            <w:shd w:val="clear" w:color="auto" w:fill="auto"/>
            <w:noWrap/>
            <w:vAlign w:val="bottom"/>
          </w:tcPr>
          <w:p w14:paraId="69A1CFBD"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_</w:t>
            </w:r>
          </w:p>
        </w:tc>
        <w:tc>
          <w:tcPr>
            <w:tcW w:w="1570" w:type="dxa"/>
            <w:shd w:val="clear" w:color="auto" w:fill="auto"/>
            <w:noWrap/>
            <w:vAlign w:val="bottom"/>
          </w:tcPr>
          <w:p w14:paraId="7FAB7573"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14.00</w:t>
            </w:r>
          </w:p>
        </w:tc>
      </w:tr>
      <w:tr w:rsidR="009B0D6A" w:rsidRPr="00901773" w14:paraId="67547093" w14:textId="77777777" w:rsidTr="009B0D6A">
        <w:trPr>
          <w:trHeight w:val="276"/>
        </w:trPr>
        <w:tc>
          <w:tcPr>
            <w:tcW w:w="1570" w:type="dxa"/>
            <w:shd w:val="clear" w:color="auto" w:fill="auto"/>
            <w:noWrap/>
            <w:vAlign w:val="bottom"/>
          </w:tcPr>
          <w:p w14:paraId="0FFB3A6B"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5</w:t>
            </w:r>
          </w:p>
        </w:tc>
        <w:tc>
          <w:tcPr>
            <w:tcW w:w="2702" w:type="dxa"/>
            <w:shd w:val="clear" w:color="auto" w:fill="auto"/>
            <w:noWrap/>
            <w:vAlign w:val="bottom"/>
          </w:tcPr>
          <w:p w14:paraId="33FCC475" w14:textId="77777777" w:rsidR="009B0D6A" w:rsidRPr="009B0D6A" w:rsidRDefault="009B0D6A" w:rsidP="00250681">
            <w:pPr>
              <w:spacing w:after="0" w:line="240" w:lineRule="auto"/>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 xml:space="preserve">  ESPIRA (Alemania)</w:t>
            </w:r>
          </w:p>
        </w:tc>
        <w:tc>
          <w:tcPr>
            <w:tcW w:w="3055" w:type="dxa"/>
            <w:shd w:val="clear" w:color="auto" w:fill="auto"/>
            <w:noWrap/>
            <w:vAlign w:val="bottom"/>
          </w:tcPr>
          <w:p w14:paraId="03098F14"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01.00</w:t>
            </w:r>
          </w:p>
        </w:tc>
        <w:tc>
          <w:tcPr>
            <w:tcW w:w="1570" w:type="dxa"/>
            <w:shd w:val="clear" w:color="auto" w:fill="auto"/>
            <w:noWrap/>
            <w:vAlign w:val="bottom"/>
          </w:tcPr>
          <w:p w14:paraId="20C2AC30"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20.00</w:t>
            </w:r>
          </w:p>
        </w:tc>
      </w:tr>
      <w:tr w:rsidR="009B0D6A" w:rsidRPr="00901773" w14:paraId="55106B5D" w14:textId="77777777" w:rsidTr="009B0D6A">
        <w:trPr>
          <w:trHeight w:val="276"/>
        </w:trPr>
        <w:tc>
          <w:tcPr>
            <w:tcW w:w="1570" w:type="dxa"/>
            <w:shd w:val="clear" w:color="auto" w:fill="auto"/>
            <w:noWrap/>
            <w:vAlign w:val="bottom"/>
          </w:tcPr>
          <w:p w14:paraId="2D6F9EA8"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6</w:t>
            </w:r>
          </w:p>
        </w:tc>
        <w:tc>
          <w:tcPr>
            <w:tcW w:w="2702" w:type="dxa"/>
            <w:shd w:val="clear" w:color="auto" w:fill="auto"/>
            <w:noWrap/>
            <w:vAlign w:val="bottom"/>
          </w:tcPr>
          <w:p w14:paraId="2E26520C" w14:textId="77777777" w:rsidR="009B0D6A" w:rsidRPr="009B0D6A" w:rsidRDefault="009B0D6A" w:rsidP="00250681">
            <w:pPr>
              <w:spacing w:after="0" w:line="240" w:lineRule="auto"/>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 xml:space="preserve">  ESTRASBURGO (Francia)</w:t>
            </w:r>
          </w:p>
        </w:tc>
        <w:tc>
          <w:tcPr>
            <w:tcW w:w="3055" w:type="dxa"/>
            <w:shd w:val="clear" w:color="auto" w:fill="auto"/>
            <w:noWrap/>
            <w:vAlign w:val="bottom"/>
          </w:tcPr>
          <w:p w14:paraId="0F2666FC"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08.00</w:t>
            </w:r>
          </w:p>
        </w:tc>
        <w:tc>
          <w:tcPr>
            <w:tcW w:w="1570" w:type="dxa"/>
            <w:shd w:val="clear" w:color="auto" w:fill="auto"/>
            <w:noWrap/>
            <w:vAlign w:val="bottom"/>
          </w:tcPr>
          <w:p w14:paraId="4F49961B"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20.00</w:t>
            </w:r>
          </w:p>
        </w:tc>
      </w:tr>
      <w:tr w:rsidR="009B0D6A" w:rsidRPr="00901773" w14:paraId="28AF090D" w14:textId="77777777" w:rsidTr="009B0D6A">
        <w:trPr>
          <w:trHeight w:val="276"/>
        </w:trPr>
        <w:tc>
          <w:tcPr>
            <w:tcW w:w="1570" w:type="dxa"/>
            <w:shd w:val="clear" w:color="auto" w:fill="auto"/>
            <w:noWrap/>
            <w:vAlign w:val="bottom"/>
          </w:tcPr>
          <w:p w14:paraId="71F3BBA7"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7</w:t>
            </w:r>
          </w:p>
        </w:tc>
        <w:tc>
          <w:tcPr>
            <w:tcW w:w="2702" w:type="dxa"/>
            <w:shd w:val="clear" w:color="auto" w:fill="auto"/>
            <w:noWrap/>
            <w:vAlign w:val="bottom"/>
          </w:tcPr>
          <w:p w14:paraId="2E72F2F3" w14:textId="77777777" w:rsidR="009B0D6A" w:rsidRPr="009B0D6A" w:rsidRDefault="009B0D6A" w:rsidP="00250681">
            <w:pPr>
              <w:spacing w:after="0" w:line="240" w:lineRule="auto"/>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 xml:space="preserve">  WORMS (Alemania)</w:t>
            </w:r>
          </w:p>
        </w:tc>
        <w:tc>
          <w:tcPr>
            <w:tcW w:w="3055" w:type="dxa"/>
            <w:shd w:val="clear" w:color="auto" w:fill="auto"/>
            <w:noWrap/>
            <w:vAlign w:val="bottom"/>
          </w:tcPr>
          <w:p w14:paraId="0ADF22BB"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08.00</w:t>
            </w:r>
          </w:p>
        </w:tc>
        <w:tc>
          <w:tcPr>
            <w:tcW w:w="1570" w:type="dxa"/>
            <w:shd w:val="clear" w:color="auto" w:fill="auto"/>
            <w:noWrap/>
            <w:vAlign w:val="bottom"/>
          </w:tcPr>
          <w:p w14:paraId="2D441A3B"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15.00</w:t>
            </w:r>
          </w:p>
        </w:tc>
      </w:tr>
      <w:tr w:rsidR="009B0D6A" w:rsidRPr="00901773" w14:paraId="69314B4B" w14:textId="77777777" w:rsidTr="009B0D6A">
        <w:trPr>
          <w:trHeight w:val="276"/>
        </w:trPr>
        <w:tc>
          <w:tcPr>
            <w:tcW w:w="1570" w:type="dxa"/>
            <w:shd w:val="clear" w:color="auto" w:fill="auto"/>
            <w:noWrap/>
            <w:vAlign w:val="bottom"/>
          </w:tcPr>
          <w:p w14:paraId="5DFAF35D"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7</w:t>
            </w:r>
          </w:p>
        </w:tc>
        <w:tc>
          <w:tcPr>
            <w:tcW w:w="2702" w:type="dxa"/>
            <w:shd w:val="clear" w:color="auto" w:fill="auto"/>
            <w:noWrap/>
            <w:vAlign w:val="bottom"/>
          </w:tcPr>
          <w:p w14:paraId="7F572719" w14:textId="77777777" w:rsidR="009B0D6A" w:rsidRPr="009B0D6A" w:rsidRDefault="009B0D6A" w:rsidP="00250681">
            <w:pPr>
              <w:spacing w:after="0" w:line="240" w:lineRule="auto"/>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 xml:space="preserve">  MAGUNCIA (Alemania)</w:t>
            </w:r>
          </w:p>
        </w:tc>
        <w:tc>
          <w:tcPr>
            <w:tcW w:w="3055" w:type="dxa"/>
            <w:shd w:val="clear" w:color="auto" w:fill="auto"/>
            <w:noWrap/>
            <w:vAlign w:val="bottom"/>
          </w:tcPr>
          <w:p w14:paraId="4D83F500"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18.30</w:t>
            </w:r>
          </w:p>
        </w:tc>
        <w:tc>
          <w:tcPr>
            <w:tcW w:w="1570" w:type="dxa"/>
            <w:shd w:val="clear" w:color="auto" w:fill="auto"/>
            <w:noWrap/>
            <w:vAlign w:val="bottom"/>
          </w:tcPr>
          <w:p w14:paraId="5A5AD1D9"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_</w:t>
            </w:r>
          </w:p>
        </w:tc>
      </w:tr>
      <w:tr w:rsidR="009B0D6A" w:rsidRPr="00901773" w14:paraId="247CE494" w14:textId="77777777" w:rsidTr="009B0D6A">
        <w:trPr>
          <w:trHeight w:val="276"/>
        </w:trPr>
        <w:tc>
          <w:tcPr>
            <w:tcW w:w="1570" w:type="dxa"/>
            <w:shd w:val="clear" w:color="auto" w:fill="auto"/>
            <w:noWrap/>
            <w:vAlign w:val="bottom"/>
            <w:hideMark/>
          </w:tcPr>
          <w:p w14:paraId="232277CE"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8</w:t>
            </w:r>
          </w:p>
        </w:tc>
        <w:tc>
          <w:tcPr>
            <w:tcW w:w="2702" w:type="dxa"/>
            <w:shd w:val="clear" w:color="auto" w:fill="auto"/>
            <w:noWrap/>
            <w:vAlign w:val="bottom"/>
            <w:hideMark/>
          </w:tcPr>
          <w:p w14:paraId="7C5AE177" w14:textId="77777777" w:rsidR="009B0D6A" w:rsidRPr="009B0D6A" w:rsidRDefault="009B0D6A" w:rsidP="00250681">
            <w:pPr>
              <w:spacing w:after="0" w:line="240" w:lineRule="auto"/>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 xml:space="preserve">  MAGUNCIA (Alemania)</w:t>
            </w:r>
          </w:p>
        </w:tc>
        <w:tc>
          <w:tcPr>
            <w:tcW w:w="3055" w:type="dxa"/>
            <w:shd w:val="clear" w:color="auto" w:fill="auto"/>
            <w:noWrap/>
            <w:vAlign w:val="bottom"/>
            <w:hideMark/>
          </w:tcPr>
          <w:p w14:paraId="458884F2"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_</w:t>
            </w:r>
          </w:p>
        </w:tc>
        <w:tc>
          <w:tcPr>
            <w:tcW w:w="1570" w:type="dxa"/>
            <w:shd w:val="clear" w:color="auto" w:fill="auto"/>
            <w:noWrap/>
            <w:vAlign w:val="bottom"/>
            <w:hideMark/>
          </w:tcPr>
          <w:p w14:paraId="2161155A" w14:textId="77777777" w:rsidR="009B0D6A" w:rsidRPr="009B0D6A" w:rsidRDefault="009B0D6A" w:rsidP="00250681">
            <w:pPr>
              <w:spacing w:after="0" w:line="240" w:lineRule="auto"/>
              <w:jc w:val="center"/>
              <w:rPr>
                <w:rFonts w:asciiTheme="majorHAnsi" w:eastAsia="Times New Roman" w:hAnsiTheme="majorHAnsi" w:cstheme="majorHAnsi"/>
                <w:color w:val="000000"/>
                <w:sz w:val="21"/>
                <w:szCs w:val="21"/>
                <w:lang w:eastAsia="es-ES"/>
              </w:rPr>
            </w:pPr>
            <w:r w:rsidRPr="009B0D6A">
              <w:rPr>
                <w:rFonts w:asciiTheme="majorHAnsi" w:eastAsia="Times New Roman" w:hAnsiTheme="majorHAnsi" w:cstheme="majorHAnsi"/>
                <w:color w:val="000000"/>
                <w:sz w:val="21"/>
                <w:szCs w:val="21"/>
                <w:lang w:eastAsia="es-ES"/>
              </w:rPr>
              <w:t>_</w:t>
            </w:r>
          </w:p>
        </w:tc>
      </w:tr>
    </w:tbl>
    <w:p w14:paraId="2E19BC36" w14:textId="77777777" w:rsidR="009B0D6A" w:rsidRDefault="009B0D6A" w:rsidP="009B0D6A">
      <w:pPr>
        <w:jc w:val="center"/>
        <w:rPr>
          <w:b/>
          <w:bCs/>
          <w:color w:val="4472C4" w:themeColor="accent1"/>
          <w:sz w:val="32"/>
          <w:szCs w:val="32"/>
        </w:rPr>
      </w:pPr>
      <w:r>
        <w:rPr>
          <w:b/>
          <w:bCs/>
          <w:color w:val="4472C4" w:themeColor="accent1"/>
          <w:sz w:val="32"/>
          <w:szCs w:val="32"/>
        </w:rPr>
        <w:lastRenderedPageBreak/>
        <w:t>ITINERARIO</w:t>
      </w:r>
    </w:p>
    <w:p w14:paraId="2C561E36" w14:textId="1B750B5B" w:rsidR="009B0D6A" w:rsidRDefault="009B0D6A" w:rsidP="009B0D6A">
      <w:pPr>
        <w:pStyle w:val="Sinespaciado"/>
        <w:jc w:val="both"/>
        <w:rPr>
          <w:rFonts w:asciiTheme="majorHAnsi" w:hAnsiTheme="majorHAnsi" w:cstheme="majorHAnsi"/>
        </w:rPr>
      </w:pPr>
      <w:r w:rsidRPr="00EB18ED">
        <w:rPr>
          <w:rFonts w:asciiTheme="majorHAnsi" w:hAnsiTheme="majorHAnsi" w:cstheme="majorHAnsi"/>
          <w:b/>
          <w:bCs/>
          <w:color w:val="4472C4" w:themeColor="accent1"/>
        </w:rPr>
        <w:t xml:space="preserve">                                                                                           </w:t>
      </w:r>
    </w:p>
    <w:p w14:paraId="7E9ABFF4" w14:textId="77777777" w:rsidR="009B0D6A" w:rsidRPr="009B0D6A" w:rsidRDefault="009B0D6A" w:rsidP="009B0D6A">
      <w:pPr>
        <w:pStyle w:val="Sinespaciado"/>
        <w:jc w:val="both"/>
        <w:rPr>
          <w:rFonts w:asciiTheme="majorHAnsi" w:hAnsiTheme="majorHAnsi" w:cstheme="majorHAnsi"/>
        </w:rPr>
      </w:pPr>
      <w:r w:rsidRPr="009B0D6A">
        <w:rPr>
          <w:rFonts w:asciiTheme="majorHAnsi" w:hAnsiTheme="majorHAnsi" w:cstheme="majorHAnsi"/>
          <w:b/>
          <w:bCs/>
          <w:color w:val="0070C0"/>
        </w:rPr>
        <w:t>Día 1: Frankfurt – Maguncia</w:t>
      </w:r>
      <w:r w:rsidRPr="009B0D6A">
        <w:rPr>
          <w:rFonts w:asciiTheme="majorHAnsi" w:hAnsiTheme="majorHAnsi" w:cstheme="majorHAnsi"/>
        </w:rPr>
        <w:t>.</w:t>
      </w:r>
    </w:p>
    <w:p w14:paraId="11C2EBFB" w14:textId="77777777" w:rsidR="009B0D6A" w:rsidRPr="009B0D6A" w:rsidRDefault="009B0D6A" w:rsidP="009B0D6A">
      <w:pPr>
        <w:pStyle w:val="Sinespaciado"/>
        <w:jc w:val="both"/>
        <w:rPr>
          <w:rFonts w:asciiTheme="majorHAnsi" w:hAnsiTheme="majorHAnsi" w:cstheme="majorHAnsi"/>
        </w:rPr>
      </w:pPr>
      <w:r w:rsidRPr="009B0D6A">
        <w:rPr>
          <w:rFonts w:asciiTheme="majorHAnsi" w:hAnsiTheme="majorHAnsi" w:cstheme="majorHAnsi"/>
        </w:rPr>
        <w:t>Nuestro equipo TUI en destino le esperará en el aeropuerto de Frankfurt para acompañarle a nuestro barco MS RIVER DIAMOND. Paralelos al rio Meno nos dirigiremos hasta el centro de la ciudad de Maguncia, en la confluencia con el Rin, donde esta atracado nuestro barco. Copa de bienvenida con el capitán y presentación de la tripulación. Cena y Alojamiento. Noche de navegación.</w:t>
      </w:r>
    </w:p>
    <w:p w14:paraId="0DB129F3" w14:textId="77777777" w:rsidR="009B0D6A" w:rsidRDefault="009B0D6A" w:rsidP="009B0D6A">
      <w:pPr>
        <w:pStyle w:val="Sinespaciado"/>
        <w:jc w:val="both"/>
        <w:rPr>
          <w:rFonts w:asciiTheme="majorHAnsi" w:hAnsiTheme="majorHAnsi" w:cstheme="majorHAnsi"/>
        </w:rPr>
      </w:pPr>
    </w:p>
    <w:p w14:paraId="7DE3A4DE" w14:textId="744171A1" w:rsidR="009B0D6A" w:rsidRPr="009B0D6A" w:rsidRDefault="009B0D6A" w:rsidP="009B0D6A">
      <w:pPr>
        <w:pStyle w:val="Sinespaciado"/>
        <w:jc w:val="both"/>
        <w:rPr>
          <w:rFonts w:asciiTheme="majorHAnsi" w:hAnsiTheme="majorHAnsi" w:cstheme="majorHAnsi"/>
          <w:b/>
          <w:bCs/>
          <w:color w:val="0070C0"/>
        </w:rPr>
      </w:pPr>
      <w:r w:rsidRPr="009B0D6A">
        <w:rPr>
          <w:rFonts w:asciiTheme="majorHAnsi" w:hAnsiTheme="majorHAnsi" w:cstheme="majorHAnsi"/>
          <w:b/>
          <w:bCs/>
          <w:color w:val="0070C0"/>
        </w:rPr>
        <w:t>Día 2: Colonia y Bonn.</w:t>
      </w:r>
    </w:p>
    <w:p w14:paraId="2138CAB1" w14:textId="77777777" w:rsidR="009B0D6A" w:rsidRPr="009B0D6A" w:rsidRDefault="009B0D6A" w:rsidP="009B0D6A">
      <w:pPr>
        <w:pStyle w:val="Sinespaciado"/>
        <w:jc w:val="both"/>
        <w:rPr>
          <w:rFonts w:asciiTheme="majorHAnsi" w:hAnsiTheme="majorHAnsi" w:cstheme="majorHAnsi"/>
        </w:rPr>
      </w:pPr>
      <w:r w:rsidRPr="009B0D6A">
        <w:rPr>
          <w:rFonts w:asciiTheme="majorHAnsi" w:hAnsiTheme="majorHAnsi" w:cstheme="majorHAnsi"/>
        </w:rPr>
        <w:t>Pensión completa a bordo. Atracados en el histórico puerto fluvial de Colonia, ya existente en época romana, realizaremos la visita panorámica incluida por el centro de la ciudad: La plaza del mercado, la Iglesia de San Martín y el Ayuntamiento, la tienda original del Agua de Colonia y sus numerosos bares y cervecerías nos servirán de aperitivo antes de llegar a su magnífica Catedral que es el símbolo de la ciudad, la que fuera en su tiempo el edificio más alto del mundo y que aguantó con firmeza los bombardeos de la Segunda Guerra Mundial. La catedral de Colonia guarda en su interior su principal tesoro: La arqueta gótica en la que se encuentran las reliquias de los Tres Reyes Magos. Mito o realidad la visita de este tempo es el colofón a una completa visita del centro histórico de la ciudad. Regreso al barco. A primera hora de la tarde atracaremos en Bonn, antigua capital federal de Alemania y ciudad natal de Ludwig van Beethoven. Acompañados por nuestros guías haremos la visita del casco histórico de la ciudad. Noche de navegación.</w:t>
      </w:r>
    </w:p>
    <w:p w14:paraId="66FE4B2F" w14:textId="77777777" w:rsidR="009B0D6A" w:rsidRDefault="009B0D6A" w:rsidP="009B0D6A">
      <w:pPr>
        <w:pStyle w:val="Sinespaciado"/>
        <w:jc w:val="both"/>
        <w:rPr>
          <w:rFonts w:asciiTheme="majorHAnsi" w:hAnsiTheme="majorHAnsi" w:cstheme="majorHAnsi"/>
        </w:rPr>
      </w:pPr>
    </w:p>
    <w:p w14:paraId="1AC4AD76" w14:textId="60A2F783" w:rsidR="009B0D6A" w:rsidRPr="009B0D6A" w:rsidRDefault="009B0D6A" w:rsidP="009B0D6A">
      <w:pPr>
        <w:pStyle w:val="Sinespaciado"/>
        <w:jc w:val="both"/>
        <w:rPr>
          <w:rFonts w:asciiTheme="majorHAnsi" w:hAnsiTheme="majorHAnsi" w:cstheme="majorHAnsi"/>
        </w:rPr>
      </w:pPr>
      <w:r w:rsidRPr="009B0D6A">
        <w:rPr>
          <w:rFonts w:asciiTheme="majorHAnsi" w:hAnsiTheme="majorHAnsi" w:cstheme="majorHAnsi"/>
          <w:b/>
          <w:bCs/>
          <w:color w:val="0070C0"/>
        </w:rPr>
        <w:t>Día 3: Coblenza - Rin Romántico (</w:t>
      </w:r>
      <w:proofErr w:type="spellStart"/>
      <w:r w:rsidRPr="009B0D6A">
        <w:rPr>
          <w:rFonts w:asciiTheme="majorHAnsi" w:hAnsiTheme="majorHAnsi" w:cstheme="majorHAnsi"/>
          <w:b/>
          <w:bCs/>
          <w:color w:val="0070C0"/>
        </w:rPr>
        <w:t>Loreley</w:t>
      </w:r>
      <w:proofErr w:type="spellEnd"/>
      <w:r w:rsidRPr="009B0D6A">
        <w:rPr>
          <w:rFonts w:asciiTheme="majorHAnsi" w:hAnsiTheme="majorHAnsi" w:cstheme="majorHAnsi"/>
          <w:b/>
          <w:bCs/>
          <w:color w:val="0070C0"/>
        </w:rPr>
        <w:t xml:space="preserve">) - </w:t>
      </w:r>
      <w:proofErr w:type="spellStart"/>
      <w:r w:rsidRPr="009B0D6A">
        <w:rPr>
          <w:rFonts w:asciiTheme="majorHAnsi" w:hAnsiTheme="majorHAnsi" w:cstheme="majorHAnsi"/>
          <w:b/>
          <w:bCs/>
          <w:color w:val="0070C0"/>
        </w:rPr>
        <w:t>Rudesheim</w:t>
      </w:r>
      <w:proofErr w:type="spellEnd"/>
      <w:r w:rsidRPr="009B0D6A">
        <w:rPr>
          <w:rFonts w:asciiTheme="majorHAnsi" w:hAnsiTheme="majorHAnsi" w:cstheme="majorHAnsi"/>
        </w:rPr>
        <w:t>.</w:t>
      </w:r>
    </w:p>
    <w:p w14:paraId="063F5473" w14:textId="77777777" w:rsidR="009B0D6A" w:rsidRPr="009B0D6A" w:rsidRDefault="009B0D6A" w:rsidP="009B0D6A">
      <w:pPr>
        <w:pStyle w:val="Sinespaciado"/>
        <w:jc w:val="both"/>
        <w:rPr>
          <w:rFonts w:asciiTheme="majorHAnsi" w:hAnsiTheme="majorHAnsi" w:cstheme="majorHAnsi"/>
        </w:rPr>
      </w:pPr>
      <w:r w:rsidRPr="009B0D6A">
        <w:rPr>
          <w:rFonts w:asciiTheme="majorHAnsi" w:hAnsiTheme="majorHAnsi" w:cstheme="majorHAnsi"/>
        </w:rPr>
        <w:t xml:space="preserve">Pensión completa a bordo. Comenzaremos nuestra jornada con la visita guiada de la ciudad de Coblenza. En este lugar se encuentra la llamada Esquina Alemana, lugar de encuentro entre el Mosela y el Rin, dominada por un enorme conjunto arquitectónico con el Kaiser Guillermo I a caballo al frente, todo un símbolo de la grandeza y poderío alemán en época de Otto </w:t>
      </w:r>
      <w:proofErr w:type="spellStart"/>
      <w:r w:rsidRPr="009B0D6A">
        <w:rPr>
          <w:rFonts w:asciiTheme="majorHAnsi" w:hAnsiTheme="majorHAnsi" w:cstheme="majorHAnsi"/>
        </w:rPr>
        <w:t>Von</w:t>
      </w:r>
      <w:proofErr w:type="spellEnd"/>
      <w:r w:rsidRPr="009B0D6A">
        <w:rPr>
          <w:rFonts w:asciiTheme="majorHAnsi" w:hAnsiTheme="majorHAnsi" w:cstheme="majorHAnsi"/>
        </w:rPr>
        <w:t xml:space="preserve"> Bismarck. De la mano de nuestro guía descubriremos el resto de los rincones interesantes: La fortaleza </w:t>
      </w:r>
      <w:proofErr w:type="spellStart"/>
      <w:r w:rsidRPr="009B0D6A">
        <w:rPr>
          <w:rFonts w:asciiTheme="majorHAnsi" w:hAnsiTheme="majorHAnsi" w:cstheme="majorHAnsi"/>
        </w:rPr>
        <w:t>Ehrenbreitstein</w:t>
      </w:r>
      <w:proofErr w:type="spellEnd"/>
      <w:r w:rsidRPr="009B0D6A">
        <w:rPr>
          <w:rFonts w:asciiTheme="majorHAnsi" w:hAnsiTheme="majorHAnsi" w:cstheme="majorHAnsi"/>
        </w:rPr>
        <w:t xml:space="preserve">, impresionante baluarte defensivo sobre el Rin, la Iglesia de San Castor y la de la Compañía de Jesús, la Vieja Sinagoga, así como un conjunto de fuentes y esculturas, antiguas y modernas, que llenan de encanto a esta ciudad. Regreso a nuestro barco para comenzar una de las navegaciones más espectaculares de cualquier río europeo: “El Rin Romántico”, la mayor concentración de castillos medievales de Europa por kilómetro cuadrado. 65 kilómetros de navegación declarados Patrimonio de la Humanidad por la UNESCO en el año 2002. Navegación comentada por nuestro equipo a bordo, destacando el paso por el estrecho de </w:t>
      </w:r>
      <w:proofErr w:type="spellStart"/>
      <w:r w:rsidRPr="009B0D6A">
        <w:rPr>
          <w:rFonts w:asciiTheme="majorHAnsi" w:hAnsiTheme="majorHAnsi" w:cstheme="majorHAnsi"/>
        </w:rPr>
        <w:t>Loreley</w:t>
      </w:r>
      <w:proofErr w:type="spellEnd"/>
      <w:r w:rsidRPr="009B0D6A">
        <w:rPr>
          <w:rFonts w:asciiTheme="majorHAnsi" w:hAnsiTheme="majorHAnsi" w:cstheme="majorHAnsi"/>
        </w:rPr>
        <w:t xml:space="preserve">:  donde podremos admirar la maravillosa roca </w:t>
      </w:r>
      <w:proofErr w:type="spellStart"/>
      <w:r w:rsidRPr="009B0D6A">
        <w:rPr>
          <w:rFonts w:asciiTheme="majorHAnsi" w:hAnsiTheme="majorHAnsi" w:cstheme="majorHAnsi"/>
        </w:rPr>
        <w:t>Loreley</w:t>
      </w:r>
      <w:proofErr w:type="spellEnd"/>
      <w:r w:rsidRPr="009B0D6A">
        <w:rPr>
          <w:rFonts w:asciiTheme="majorHAnsi" w:hAnsiTheme="majorHAnsi" w:cstheme="majorHAnsi"/>
        </w:rPr>
        <w:t xml:space="preserve">, o Sirena del Rin, una enorme roca maciza que aparece sobre el margen derecho del rio. En esta parte el Rin forma una S perfecta, se estrecha y discurre entre montañas de 130 m de altura mostrándonos a ambos lados sus castillos fortaleza. A última hora de la tarde llegada a </w:t>
      </w:r>
      <w:proofErr w:type="spellStart"/>
      <w:r w:rsidRPr="009B0D6A">
        <w:rPr>
          <w:rFonts w:asciiTheme="majorHAnsi" w:hAnsiTheme="majorHAnsi" w:cstheme="majorHAnsi"/>
        </w:rPr>
        <w:t>Rudesheim</w:t>
      </w:r>
      <w:proofErr w:type="spellEnd"/>
      <w:r w:rsidRPr="009B0D6A">
        <w:rPr>
          <w:rFonts w:asciiTheme="majorHAnsi" w:hAnsiTheme="majorHAnsi" w:cstheme="majorHAnsi"/>
        </w:rPr>
        <w:t>. Noche abordo.</w:t>
      </w:r>
    </w:p>
    <w:p w14:paraId="75DF12F4" w14:textId="77777777" w:rsidR="009B0D6A" w:rsidRDefault="009B0D6A" w:rsidP="009B0D6A">
      <w:pPr>
        <w:pStyle w:val="Sinespaciado"/>
        <w:jc w:val="both"/>
        <w:rPr>
          <w:rFonts w:asciiTheme="majorHAnsi" w:hAnsiTheme="majorHAnsi" w:cstheme="majorHAnsi"/>
        </w:rPr>
      </w:pPr>
    </w:p>
    <w:p w14:paraId="46976551" w14:textId="449727CF" w:rsidR="009B0D6A" w:rsidRPr="009B0D6A" w:rsidRDefault="009B0D6A" w:rsidP="009B0D6A">
      <w:pPr>
        <w:pStyle w:val="Sinespaciado"/>
        <w:jc w:val="both"/>
        <w:rPr>
          <w:rFonts w:asciiTheme="majorHAnsi" w:hAnsiTheme="majorHAnsi" w:cstheme="majorHAnsi"/>
        </w:rPr>
      </w:pPr>
      <w:r w:rsidRPr="009B0D6A">
        <w:rPr>
          <w:rFonts w:asciiTheme="majorHAnsi" w:hAnsiTheme="majorHAnsi" w:cstheme="majorHAnsi"/>
          <w:b/>
          <w:bCs/>
          <w:color w:val="0070C0"/>
        </w:rPr>
        <w:t xml:space="preserve">Día 4: </w:t>
      </w:r>
      <w:proofErr w:type="spellStart"/>
      <w:r w:rsidRPr="009B0D6A">
        <w:rPr>
          <w:rFonts w:asciiTheme="majorHAnsi" w:hAnsiTheme="majorHAnsi" w:cstheme="majorHAnsi"/>
          <w:b/>
          <w:bCs/>
          <w:color w:val="0070C0"/>
        </w:rPr>
        <w:t>Rudesheim</w:t>
      </w:r>
      <w:proofErr w:type="spellEnd"/>
      <w:r w:rsidRPr="009B0D6A">
        <w:rPr>
          <w:rFonts w:asciiTheme="majorHAnsi" w:hAnsiTheme="majorHAnsi" w:cstheme="majorHAnsi"/>
        </w:rPr>
        <w:t xml:space="preserve">. </w:t>
      </w:r>
    </w:p>
    <w:p w14:paraId="3916AE57" w14:textId="77777777" w:rsidR="009B0D6A" w:rsidRPr="009B0D6A" w:rsidRDefault="009B0D6A" w:rsidP="009B0D6A">
      <w:pPr>
        <w:pStyle w:val="Sinespaciado"/>
        <w:jc w:val="both"/>
        <w:rPr>
          <w:rFonts w:asciiTheme="majorHAnsi" w:hAnsiTheme="majorHAnsi" w:cstheme="majorHAnsi"/>
        </w:rPr>
      </w:pPr>
      <w:r w:rsidRPr="009B0D6A">
        <w:rPr>
          <w:rFonts w:asciiTheme="majorHAnsi" w:hAnsiTheme="majorHAnsi" w:cstheme="majorHAnsi"/>
        </w:rPr>
        <w:t xml:space="preserve">Pensión completa a bordo. Magnífica mañana en la encantadora población de </w:t>
      </w:r>
      <w:proofErr w:type="spellStart"/>
      <w:r w:rsidRPr="009B0D6A">
        <w:rPr>
          <w:rFonts w:asciiTheme="majorHAnsi" w:hAnsiTheme="majorHAnsi" w:cstheme="majorHAnsi"/>
        </w:rPr>
        <w:t>Rudesheim</w:t>
      </w:r>
      <w:proofErr w:type="spellEnd"/>
      <w:r w:rsidRPr="009B0D6A">
        <w:rPr>
          <w:rFonts w:asciiTheme="majorHAnsi" w:hAnsiTheme="majorHAnsi" w:cstheme="majorHAnsi"/>
        </w:rPr>
        <w:t xml:space="preserve">. Visita incluida con nuestro guía por la ciudad. Recorreremos la famosa </w:t>
      </w:r>
      <w:proofErr w:type="spellStart"/>
      <w:r w:rsidRPr="009B0D6A">
        <w:rPr>
          <w:rFonts w:asciiTheme="majorHAnsi" w:hAnsiTheme="majorHAnsi" w:cstheme="majorHAnsi"/>
        </w:rPr>
        <w:t>Droselgasse</w:t>
      </w:r>
      <w:proofErr w:type="spellEnd"/>
      <w:r w:rsidRPr="009B0D6A">
        <w:rPr>
          <w:rFonts w:asciiTheme="majorHAnsi" w:hAnsiTheme="majorHAnsi" w:cstheme="majorHAnsi"/>
        </w:rPr>
        <w:t xml:space="preserve">, los 144 metros más </w:t>
      </w:r>
      <w:r w:rsidRPr="009B0D6A">
        <w:rPr>
          <w:rFonts w:asciiTheme="majorHAnsi" w:hAnsiTheme="majorHAnsi" w:cstheme="majorHAnsi"/>
        </w:rPr>
        <w:lastRenderedPageBreak/>
        <w:t xml:space="preserve">animados de Alemania repletos de tabernas con jardín donde lugareños y turistas disfrutan de la magia de estos pueblos de cuento de hadas. No deje de escuchar su famoso carrillón de figuritas de madera. En nuestro recorrido podremos deleitarnos con algunos de los mejores ejemplos de casas nobles de entramado de madera de toda la región como el </w:t>
      </w:r>
      <w:proofErr w:type="spellStart"/>
      <w:r w:rsidRPr="009B0D6A">
        <w:rPr>
          <w:rFonts w:asciiTheme="majorHAnsi" w:hAnsiTheme="majorHAnsi" w:cstheme="majorHAnsi"/>
        </w:rPr>
        <w:t>Klunkhardshof</w:t>
      </w:r>
      <w:proofErr w:type="spellEnd"/>
      <w:r w:rsidRPr="009B0D6A">
        <w:rPr>
          <w:rFonts w:asciiTheme="majorHAnsi" w:hAnsiTheme="majorHAnsi" w:cstheme="majorHAnsi"/>
        </w:rPr>
        <w:t xml:space="preserve">, o el </w:t>
      </w:r>
      <w:proofErr w:type="spellStart"/>
      <w:r w:rsidRPr="009B0D6A">
        <w:rPr>
          <w:rFonts w:asciiTheme="majorHAnsi" w:hAnsiTheme="majorHAnsi" w:cstheme="majorHAnsi"/>
        </w:rPr>
        <w:t>Brömserhof</w:t>
      </w:r>
      <w:proofErr w:type="spellEnd"/>
      <w:r w:rsidRPr="009B0D6A">
        <w:rPr>
          <w:rFonts w:asciiTheme="majorHAnsi" w:hAnsiTheme="majorHAnsi" w:cstheme="majorHAnsi"/>
        </w:rPr>
        <w:t>, donde actualmente se encuentra el Gabinete de instrumentos musicales mecánicos Sigfrido, una auténtica delicia que no debe perderse. Tarde de navegación remontando las aguas del Rin.</w:t>
      </w:r>
    </w:p>
    <w:p w14:paraId="7E8E09C9" w14:textId="77777777" w:rsidR="009B0D6A" w:rsidRDefault="009B0D6A" w:rsidP="009B0D6A">
      <w:pPr>
        <w:pStyle w:val="Sinespaciado"/>
        <w:jc w:val="both"/>
        <w:rPr>
          <w:rFonts w:asciiTheme="majorHAnsi" w:hAnsiTheme="majorHAnsi" w:cstheme="majorHAnsi"/>
        </w:rPr>
      </w:pPr>
    </w:p>
    <w:p w14:paraId="362B183F" w14:textId="09E703EB" w:rsidR="009B0D6A" w:rsidRPr="009B0D6A" w:rsidRDefault="009B0D6A" w:rsidP="009B0D6A">
      <w:pPr>
        <w:pStyle w:val="Sinespaciado"/>
        <w:jc w:val="both"/>
        <w:rPr>
          <w:rFonts w:asciiTheme="majorHAnsi" w:hAnsiTheme="majorHAnsi" w:cstheme="majorHAnsi"/>
          <w:b/>
          <w:bCs/>
          <w:color w:val="0070C0"/>
        </w:rPr>
      </w:pPr>
      <w:r w:rsidRPr="009B0D6A">
        <w:rPr>
          <w:rFonts w:asciiTheme="majorHAnsi" w:hAnsiTheme="majorHAnsi" w:cstheme="majorHAnsi"/>
          <w:b/>
          <w:bCs/>
          <w:color w:val="0070C0"/>
        </w:rPr>
        <w:t xml:space="preserve">Día 5:  Espira </w:t>
      </w:r>
    </w:p>
    <w:p w14:paraId="2E4DFE28" w14:textId="77777777" w:rsidR="009B0D6A" w:rsidRPr="009B0D6A" w:rsidRDefault="009B0D6A" w:rsidP="009B0D6A">
      <w:pPr>
        <w:pStyle w:val="Sinespaciado"/>
        <w:jc w:val="both"/>
        <w:rPr>
          <w:rFonts w:asciiTheme="majorHAnsi" w:hAnsiTheme="majorHAnsi" w:cstheme="majorHAnsi"/>
        </w:rPr>
      </w:pPr>
      <w:r w:rsidRPr="009B0D6A">
        <w:rPr>
          <w:rFonts w:asciiTheme="majorHAnsi" w:hAnsiTheme="majorHAnsi" w:cstheme="majorHAnsi"/>
        </w:rPr>
        <w:t>Pensión completa a bordo. Despertaremos en Espira, pequeña población donde podremos conocer su catedral imperial, una de las tres perlas románicas del Rin y lugar de enterramiento de ocho emperadores del Sacro Imperio Romano Germánico. Hoy les ofrecemos también la posibilidad de acompañarnos en la visita opcional a la cuna del romanticismo alemán, la ciudad de Heidelberg. Visitaremos el interior de su castillo, el mejor ejemplo renacentista de todo el país y residencia de los Príncipes Electores del Palatinado. Pasaremos por su Universidad, la más antigua de Alemania y en la que han cursado estudios 14 premios Nóbel. Recorreremos el Puente de Carlos Teodoro, desde donde tendremos las mejores vistas del Castillo. Ya en las calles del centro, la cuidada arquitectura de las casas burguesas, sus cafés, pastelerías y tiendas de adornos navideños nos harán disfrutar del tiempo libre. Regreso a nuestro barco. Cena a bordo y noche de navegación.</w:t>
      </w:r>
    </w:p>
    <w:p w14:paraId="51C00DAA" w14:textId="77777777" w:rsidR="009B0D6A" w:rsidRDefault="009B0D6A" w:rsidP="009B0D6A">
      <w:pPr>
        <w:pStyle w:val="Sinespaciado"/>
        <w:jc w:val="both"/>
        <w:rPr>
          <w:rFonts w:asciiTheme="majorHAnsi" w:hAnsiTheme="majorHAnsi" w:cstheme="majorHAnsi"/>
        </w:rPr>
      </w:pPr>
    </w:p>
    <w:p w14:paraId="011C1323" w14:textId="2A1A65CC" w:rsidR="009B0D6A" w:rsidRPr="009B0D6A" w:rsidRDefault="009B0D6A" w:rsidP="009B0D6A">
      <w:pPr>
        <w:pStyle w:val="Sinespaciado"/>
        <w:jc w:val="both"/>
        <w:rPr>
          <w:rFonts w:asciiTheme="majorHAnsi" w:hAnsiTheme="majorHAnsi" w:cstheme="majorHAnsi"/>
          <w:b/>
          <w:bCs/>
          <w:color w:val="0070C0"/>
        </w:rPr>
      </w:pPr>
      <w:r w:rsidRPr="009B0D6A">
        <w:rPr>
          <w:rFonts w:asciiTheme="majorHAnsi" w:hAnsiTheme="majorHAnsi" w:cstheme="majorHAnsi"/>
          <w:b/>
          <w:bCs/>
          <w:color w:val="0070C0"/>
        </w:rPr>
        <w:t xml:space="preserve">Día 6: Estrasburgo </w:t>
      </w:r>
    </w:p>
    <w:p w14:paraId="2D16C795" w14:textId="77777777" w:rsidR="009B0D6A" w:rsidRPr="009B0D6A" w:rsidRDefault="009B0D6A" w:rsidP="009B0D6A">
      <w:pPr>
        <w:pStyle w:val="Sinespaciado"/>
        <w:jc w:val="both"/>
        <w:rPr>
          <w:rFonts w:asciiTheme="majorHAnsi" w:hAnsiTheme="majorHAnsi" w:cstheme="majorHAnsi"/>
        </w:rPr>
      </w:pPr>
      <w:r w:rsidRPr="009B0D6A">
        <w:rPr>
          <w:rFonts w:asciiTheme="majorHAnsi" w:hAnsiTheme="majorHAnsi" w:cstheme="majorHAnsi"/>
        </w:rPr>
        <w:t xml:space="preserve">Pensión completa a bordo. Al despertarnos habremos cambiado no sólo de ciudad sino de país. En Francia, la Capital de la Alsacia nos espera repleta rincones por descubrir para realizar la visita incluida. El barrio europeo que alberga alguna de las instituciones más importantes del Eurogrupo como el Parlamento Europeo, la Plaza de la República, el Palacio Rohan y el Puente Cubierto que da acceso a la Pequeña France, parte antigua de Estrasburgo con el rango de patrimonio de la Humanidad por la UNESCO desde 1988 que nos introducirán en una típica ciudad alsaciana con sus casas de entramado de madera, sus canales, esclusas y puentes giratorios famosos en todo el mundo. Por la tarde, posibilidad de visitar opcionalmente Colmar, también denominada "La Pequeña Venecia" debido a los canales que surcan buena parte de la ciudad y por los que también se puede ir en barca. Otro de los motivos por los cuales es célebre es por ser el pueblo donde se localiza el famoso cuento de “La Bella y la Bestia". La arquitectura de esta pequeña localidad alsaciana es también de una riqueza inusitada, ya que posee muchos edificios de estilo gótico alemán, otros renacentistas y otros barrocos. Por eso es una delicia perderse por sus calles, sus iglesias y sus museos. Regreso al barco y noche de navegación hasta </w:t>
      </w:r>
      <w:proofErr w:type="spellStart"/>
      <w:r w:rsidRPr="009B0D6A">
        <w:rPr>
          <w:rFonts w:asciiTheme="majorHAnsi" w:hAnsiTheme="majorHAnsi" w:cstheme="majorHAnsi"/>
        </w:rPr>
        <w:t>Worms</w:t>
      </w:r>
      <w:proofErr w:type="spellEnd"/>
      <w:r w:rsidRPr="009B0D6A">
        <w:rPr>
          <w:rFonts w:asciiTheme="majorHAnsi" w:hAnsiTheme="majorHAnsi" w:cstheme="majorHAnsi"/>
        </w:rPr>
        <w:t>.</w:t>
      </w:r>
    </w:p>
    <w:p w14:paraId="533B4CF8" w14:textId="77777777" w:rsidR="009B0D6A" w:rsidRDefault="009B0D6A" w:rsidP="009B0D6A">
      <w:pPr>
        <w:pStyle w:val="Sinespaciado"/>
        <w:jc w:val="both"/>
        <w:rPr>
          <w:rFonts w:asciiTheme="majorHAnsi" w:hAnsiTheme="majorHAnsi" w:cstheme="majorHAnsi"/>
        </w:rPr>
      </w:pPr>
    </w:p>
    <w:p w14:paraId="5DF37CDD" w14:textId="4FD90255" w:rsidR="009B0D6A" w:rsidRPr="009B0D6A" w:rsidRDefault="009B0D6A" w:rsidP="009B0D6A">
      <w:pPr>
        <w:pStyle w:val="Sinespaciado"/>
        <w:jc w:val="both"/>
        <w:rPr>
          <w:rFonts w:asciiTheme="majorHAnsi" w:hAnsiTheme="majorHAnsi" w:cstheme="majorHAnsi"/>
          <w:b/>
          <w:bCs/>
          <w:color w:val="0070C0"/>
        </w:rPr>
      </w:pPr>
      <w:r w:rsidRPr="009B0D6A">
        <w:rPr>
          <w:rFonts w:asciiTheme="majorHAnsi" w:hAnsiTheme="majorHAnsi" w:cstheme="majorHAnsi"/>
          <w:b/>
          <w:bCs/>
          <w:color w:val="0070C0"/>
        </w:rPr>
        <w:t xml:space="preserve">Día 7: </w:t>
      </w:r>
      <w:proofErr w:type="spellStart"/>
      <w:r w:rsidRPr="009B0D6A">
        <w:rPr>
          <w:rFonts w:asciiTheme="majorHAnsi" w:hAnsiTheme="majorHAnsi" w:cstheme="majorHAnsi"/>
          <w:b/>
          <w:bCs/>
          <w:color w:val="0070C0"/>
        </w:rPr>
        <w:t>Wörms</w:t>
      </w:r>
      <w:proofErr w:type="spellEnd"/>
      <w:r w:rsidRPr="009B0D6A">
        <w:rPr>
          <w:rFonts w:asciiTheme="majorHAnsi" w:hAnsiTheme="majorHAnsi" w:cstheme="majorHAnsi"/>
          <w:b/>
          <w:bCs/>
          <w:color w:val="0070C0"/>
        </w:rPr>
        <w:t xml:space="preserve"> y Maguncia</w:t>
      </w:r>
    </w:p>
    <w:p w14:paraId="610A188A" w14:textId="77777777" w:rsidR="009B0D6A" w:rsidRPr="009B0D6A" w:rsidRDefault="009B0D6A" w:rsidP="009B0D6A">
      <w:pPr>
        <w:pStyle w:val="Sinespaciado"/>
        <w:jc w:val="both"/>
        <w:rPr>
          <w:rFonts w:asciiTheme="majorHAnsi" w:hAnsiTheme="majorHAnsi" w:cstheme="majorHAnsi"/>
        </w:rPr>
      </w:pPr>
      <w:r w:rsidRPr="009B0D6A">
        <w:rPr>
          <w:rFonts w:asciiTheme="majorHAnsi" w:hAnsiTheme="majorHAnsi" w:cstheme="majorHAnsi"/>
        </w:rPr>
        <w:t xml:space="preserve">Pensión completa a bordo. Por la mañana realizaremos la visita incluida de la antigua capital de los burgundios que nos recibe en su puerto con la Torre de los Nibelungos y la estatua de Hagen, uno de los personajes del Cantar. Historia Alemana fundamentalmente la que vamos a encontrarnos en esta pequeña ciudad. Destacamos la Catedral de San Pedro, cerrando el ciclo de las tres catedrales imperiales del Rin. Visitaremos también su cementerio judío, el más antiguo de Europa. Nos detendremos también en el monumento a Lutero y a la Reforma, ya que fue precisamente en </w:t>
      </w:r>
      <w:proofErr w:type="spellStart"/>
      <w:r w:rsidRPr="009B0D6A">
        <w:rPr>
          <w:rFonts w:asciiTheme="majorHAnsi" w:hAnsiTheme="majorHAnsi" w:cstheme="majorHAnsi"/>
        </w:rPr>
        <w:t>Worms</w:t>
      </w:r>
      <w:proofErr w:type="spellEnd"/>
      <w:r w:rsidRPr="009B0D6A">
        <w:rPr>
          <w:rFonts w:asciiTheme="majorHAnsi" w:hAnsiTheme="majorHAnsi" w:cstheme="majorHAnsi"/>
        </w:rPr>
        <w:t xml:space="preserve">, donde Lutero decidió no retractarse de sus 95 tesis en 1521. Por la tarde llegada a Maguncia, donde realizaremos la visita incluida con nuestro guía. Destaca la </w:t>
      </w:r>
      <w:r w:rsidRPr="009B0D6A">
        <w:rPr>
          <w:rFonts w:asciiTheme="majorHAnsi" w:hAnsiTheme="majorHAnsi" w:cstheme="majorHAnsi"/>
        </w:rPr>
        <w:lastRenderedPageBreak/>
        <w:t>imagen de la Catedral de Maguncia, una imponente basílica de arenisca roja de estilo románico, una de las Catedrales imperiales de la región de Renania – Palatinado, el Museo de Gutenberg, las vidrieras de Chagall en la Iglesia de San Esteban o la Plaza del Carnaval, famosos estos festejos de Maguncia en toda Alemania. Antes de regresar al barco no deje de pasear por la orilla del Rin, la nueva zona de moda y ambiente joven de la ciudad.</w:t>
      </w:r>
    </w:p>
    <w:p w14:paraId="418616CF" w14:textId="77777777" w:rsidR="009B0D6A" w:rsidRDefault="009B0D6A" w:rsidP="009B0D6A">
      <w:pPr>
        <w:pStyle w:val="Sinespaciado"/>
        <w:jc w:val="both"/>
        <w:rPr>
          <w:rFonts w:asciiTheme="majorHAnsi" w:hAnsiTheme="majorHAnsi" w:cstheme="majorHAnsi"/>
        </w:rPr>
      </w:pPr>
    </w:p>
    <w:p w14:paraId="5B5C5E04" w14:textId="2504BAFC" w:rsidR="009B0D6A" w:rsidRPr="009B0D6A" w:rsidRDefault="009B0D6A" w:rsidP="009B0D6A">
      <w:pPr>
        <w:pStyle w:val="Sinespaciado"/>
        <w:jc w:val="both"/>
        <w:rPr>
          <w:rFonts w:asciiTheme="majorHAnsi" w:hAnsiTheme="majorHAnsi" w:cstheme="majorHAnsi"/>
          <w:b/>
          <w:bCs/>
          <w:color w:val="0070C0"/>
        </w:rPr>
      </w:pPr>
      <w:r w:rsidRPr="009B0D6A">
        <w:rPr>
          <w:rFonts w:asciiTheme="majorHAnsi" w:hAnsiTheme="majorHAnsi" w:cstheme="majorHAnsi"/>
          <w:b/>
          <w:bCs/>
          <w:color w:val="0070C0"/>
        </w:rPr>
        <w:t xml:space="preserve">Día 8: Maguncia – Frankfurt </w:t>
      </w:r>
    </w:p>
    <w:p w14:paraId="338D37EB" w14:textId="018FB146" w:rsidR="009B0D6A" w:rsidRDefault="009B0D6A" w:rsidP="009B0D6A">
      <w:pPr>
        <w:pStyle w:val="Sinespaciado"/>
        <w:jc w:val="both"/>
        <w:rPr>
          <w:rFonts w:asciiTheme="majorHAnsi" w:hAnsiTheme="majorHAnsi" w:cstheme="majorHAnsi"/>
        </w:rPr>
      </w:pPr>
      <w:r w:rsidRPr="009B0D6A">
        <w:rPr>
          <w:rFonts w:asciiTheme="majorHAnsi" w:hAnsiTheme="majorHAnsi" w:cstheme="majorHAnsi"/>
        </w:rPr>
        <w:t>Desembarco. Desayuno a bordo y a la hora indicada traslado al cercano aeropuerto de Frankfurt para nuestro vuelo de regreso.</w:t>
      </w:r>
    </w:p>
    <w:p w14:paraId="4BA6F056" w14:textId="77777777" w:rsidR="009B0D6A" w:rsidRDefault="009B0D6A" w:rsidP="009B0D6A">
      <w:pPr>
        <w:pStyle w:val="Sinespaciado"/>
        <w:jc w:val="both"/>
        <w:rPr>
          <w:rFonts w:asciiTheme="majorHAnsi" w:hAnsiTheme="majorHAnsi" w:cstheme="majorHAnsi"/>
        </w:rPr>
      </w:pPr>
    </w:p>
    <w:p w14:paraId="5E5EF566" w14:textId="77777777" w:rsidR="009B0D6A" w:rsidRDefault="009B0D6A" w:rsidP="009B0D6A">
      <w:pPr>
        <w:pStyle w:val="Sinespaciado"/>
        <w:jc w:val="both"/>
        <w:rPr>
          <w:rFonts w:asciiTheme="majorHAnsi" w:hAnsiTheme="majorHAnsi" w:cstheme="majorHAnsi"/>
        </w:rPr>
      </w:pPr>
    </w:p>
    <w:p w14:paraId="7BF921F1" w14:textId="77777777" w:rsidR="009B0D6A" w:rsidRDefault="009B0D6A" w:rsidP="009B0D6A">
      <w:pPr>
        <w:pStyle w:val="Sinespaciado"/>
        <w:jc w:val="both"/>
        <w:rPr>
          <w:rFonts w:asciiTheme="majorHAnsi" w:hAnsiTheme="majorHAnsi" w:cstheme="majorHAnsi"/>
        </w:rPr>
      </w:pPr>
    </w:p>
    <w:p w14:paraId="1F981D3A" w14:textId="77777777" w:rsidR="009B0D6A" w:rsidRDefault="009B0D6A" w:rsidP="009B0D6A">
      <w:pPr>
        <w:pStyle w:val="Sinespaciado"/>
        <w:jc w:val="both"/>
        <w:rPr>
          <w:rFonts w:asciiTheme="majorHAnsi" w:hAnsiTheme="majorHAnsi" w:cstheme="majorHAnsi"/>
        </w:rPr>
      </w:pPr>
    </w:p>
    <w:p w14:paraId="29A60B85" w14:textId="77777777" w:rsidR="009B0D6A" w:rsidRDefault="009B0D6A" w:rsidP="009B0D6A">
      <w:pPr>
        <w:pStyle w:val="Sinespaciado"/>
        <w:rPr>
          <w:rFonts w:asciiTheme="majorHAnsi" w:hAnsiTheme="majorHAnsi" w:cstheme="majorHAnsi"/>
          <w:b/>
          <w:bCs/>
          <w:color w:val="ED7D31" w:themeColor="accent2"/>
          <w:sz w:val="24"/>
          <w:szCs w:val="24"/>
        </w:rPr>
      </w:pPr>
      <w:r>
        <w:rPr>
          <w:rFonts w:asciiTheme="majorHAnsi" w:hAnsiTheme="majorHAnsi" w:cstheme="majorHAnsi"/>
          <w:b/>
          <w:bCs/>
          <w:color w:val="ED7D31" w:themeColor="accent2"/>
          <w:sz w:val="24"/>
          <w:szCs w:val="24"/>
        </w:rPr>
        <w:t xml:space="preserve">Actividades Opcionales (Precio por persona, mínimo 15 </w:t>
      </w:r>
      <w:proofErr w:type="spellStart"/>
      <w:r>
        <w:rPr>
          <w:rFonts w:asciiTheme="majorHAnsi" w:hAnsiTheme="majorHAnsi" w:cstheme="majorHAnsi"/>
          <w:b/>
          <w:bCs/>
          <w:color w:val="ED7D31" w:themeColor="accent2"/>
          <w:sz w:val="24"/>
          <w:szCs w:val="24"/>
        </w:rPr>
        <w:t>pax</w:t>
      </w:r>
      <w:proofErr w:type="spellEnd"/>
      <w:r>
        <w:rPr>
          <w:rFonts w:asciiTheme="majorHAnsi" w:hAnsiTheme="majorHAnsi" w:cstheme="majorHAnsi"/>
          <w:b/>
          <w:bCs/>
          <w:color w:val="ED7D31" w:themeColor="accent2"/>
          <w:sz w:val="24"/>
          <w:szCs w:val="24"/>
        </w:rPr>
        <w:t>):</w:t>
      </w:r>
    </w:p>
    <w:p w14:paraId="5B25C193" w14:textId="325D8220" w:rsidR="00BB6B77" w:rsidRPr="00BB6B77" w:rsidRDefault="00BB6B77" w:rsidP="00BB6B77">
      <w:pPr>
        <w:pStyle w:val="Sinespaciado"/>
        <w:rPr>
          <w:rFonts w:asciiTheme="majorHAnsi" w:hAnsiTheme="majorHAnsi" w:cstheme="majorHAnsi"/>
        </w:rPr>
      </w:pPr>
      <w:r w:rsidRPr="00BB6B77">
        <w:rPr>
          <w:rFonts w:asciiTheme="majorHAnsi" w:hAnsiTheme="majorHAnsi" w:cstheme="majorHAnsi"/>
        </w:rPr>
        <w:t>•Excursión a Heidelberg</w:t>
      </w:r>
      <w:r>
        <w:rPr>
          <w:rFonts w:asciiTheme="majorHAnsi" w:hAnsiTheme="majorHAnsi" w:cstheme="majorHAnsi"/>
        </w:rPr>
        <w:t>:</w:t>
      </w:r>
      <w:r w:rsidRPr="00BB6B77">
        <w:rPr>
          <w:rFonts w:asciiTheme="majorHAnsi" w:hAnsiTheme="majorHAnsi" w:cstheme="majorHAnsi"/>
        </w:rPr>
        <w:t xml:space="preserve">  $80</w:t>
      </w:r>
    </w:p>
    <w:p w14:paraId="52800895" w14:textId="3552EA40" w:rsidR="00BB6B77" w:rsidRPr="00BB6B77" w:rsidRDefault="00BB6B77" w:rsidP="00BB6B77">
      <w:pPr>
        <w:pStyle w:val="Sinespaciado"/>
        <w:rPr>
          <w:rFonts w:asciiTheme="majorHAnsi" w:hAnsiTheme="majorHAnsi" w:cstheme="majorHAnsi"/>
        </w:rPr>
      </w:pPr>
      <w:r w:rsidRPr="00BB6B77">
        <w:rPr>
          <w:rFonts w:asciiTheme="majorHAnsi" w:hAnsiTheme="majorHAnsi" w:cstheme="majorHAnsi"/>
        </w:rPr>
        <w:t xml:space="preserve">•Excursión a Colmar: </w:t>
      </w:r>
      <w:r>
        <w:rPr>
          <w:rFonts w:asciiTheme="majorHAnsi" w:hAnsiTheme="majorHAnsi" w:cstheme="majorHAnsi"/>
        </w:rPr>
        <w:t>$</w:t>
      </w:r>
      <w:r w:rsidRPr="00BB6B77">
        <w:rPr>
          <w:rFonts w:asciiTheme="majorHAnsi" w:hAnsiTheme="majorHAnsi" w:cstheme="majorHAnsi"/>
        </w:rPr>
        <w:t>80</w:t>
      </w:r>
    </w:p>
    <w:p w14:paraId="6214B1CD" w14:textId="18AE35ED" w:rsidR="009B0D6A" w:rsidRDefault="00BB6B77" w:rsidP="00BB6B77">
      <w:pPr>
        <w:pStyle w:val="Sinespaciado"/>
        <w:rPr>
          <w:rFonts w:asciiTheme="majorHAnsi" w:hAnsiTheme="majorHAnsi" w:cstheme="majorHAnsi"/>
        </w:rPr>
      </w:pPr>
      <w:r w:rsidRPr="00BB6B77">
        <w:rPr>
          <w:rFonts w:asciiTheme="majorHAnsi" w:hAnsiTheme="majorHAnsi" w:cstheme="majorHAnsi"/>
        </w:rPr>
        <w:t xml:space="preserve">•Paquete especial 2 excursiones: </w:t>
      </w:r>
      <w:r>
        <w:rPr>
          <w:rFonts w:asciiTheme="majorHAnsi" w:hAnsiTheme="majorHAnsi" w:cstheme="majorHAnsi"/>
        </w:rPr>
        <w:t>$</w:t>
      </w:r>
      <w:r w:rsidRPr="00BB6B77">
        <w:rPr>
          <w:rFonts w:asciiTheme="majorHAnsi" w:hAnsiTheme="majorHAnsi" w:cstheme="majorHAnsi"/>
        </w:rPr>
        <w:t>145</w:t>
      </w:r>
      <w:r>
        <w:rPr>
          <w:rFonts w:asciiTheme="majorHAnsi" w:hAnsiTheme="majorHAnsi" w:cstheme="majorHAnsi"/>
        </w:rPr>
        <w:t>.</w:t>
      </w:r>
    </w:p>
    <w:p w14:paraId="4EF5E00F" w14:textId="77777777" w:rsidR="009B0D6A" w:rsidRDefault="009B0D6A" w:rsidP="009B0D6A">
      <w:pPr>
        <w:pStyle w:val="Sinespaciado"/>
        <w:rPr>
          <w:rFonts w:asciiTheme="majorHAnsi" w:hAnsiTheme="majorHAnsi" w:cstheme="majorHAnsi"/>
        </w:rPr>
      </w:pPr>
    </w:p>
    <w:p w14:paraId="49A19071" w14:textId="77777777" w:rsidR="009B0D6A" w:rsidRDefault="009B0D6A" w:rsidP="009B0D6A">
      <w:pPr>
        <w:pStyle w:val="Sinespaciado"/>
        <w:rPr>
          <w:rFonts w:asciiTheme="majorHAnsi" w:hAnsiTheme="majorHAnsi" w:cstheme="majorHAnsi"/>
        </w:rPr>
      </w:pPr>
    </w:p>
    <w:p w14:paraId="562F1598" w14:textId="77777777" w:rsidR="009B0D6A" w:rsidRDefault="009B0D6A" w:rsidP="009B0D6A">
      <w:pPr>
        <w:pStyle w:val="Sinespaciado"/>
        <w:rPr>
          <w:rFonts w:asciiTheme="majorHAnsi" w:hAnsiTheme="majorHAnsi" w:cstheme="majorHAnsi"/>
        </w:rPr>
      </w:pPr>
    </w:p>
    <w:p w14:paraId="675C3A30" w14:textId="77777777" w:rsidR="009B0D6A" w:rsidRDefault="009B0D6A" w:rsidP="009B0D6A">
      <w:pPr>
        <w:pStyle w:val="Sinespaciado"/>
        <w:rPr>
          <w:rFonts w:asciiTheme="majorHAnsi" w:hAnsiTheme="majorHAnsi" w:cstheme="majorHAnsi"/>
        </w:rPr>
      </w:pPr>
    </w:p>
    <w:p w14:paraId="583138B3" w14:textId="057359D1" w:rsidR="009B0D6A" w:rsidRDefault="009B0D6A" w:rsidP="009B0D6A">
      <w:pPr>
        <w:pStyle w:val="Sinespaciado"/>
        <w:rPr>
          <w:rFonts w:asciiTheme="majorHAnsi" w:hAnsiTheme="majorHAnsi" w:cstheme="majorHAnsi"/>
          <w:b/>
          <w:bCs/>
          <w:color w:val="4472C4" w:themeColor="accent1"/>
        </w:rPr>
      </w:pPr>
      <w:r>
        <w:rPr>
          <w:rFonts w:asciiTheme="majorHAnsi" w:hAnsiTheme="majorHAnsi" w:cstheme="majorHAnsi"/>
          <w:b/>
          <w:bCs/>
          <w:color w:val="4472C4" w:themeColor="accent1"/>
        </w:rPr>
        <w:t>MAPA DEL BARCO – UBICACIÓN DE CABINAS POR CUBIERTA</w:t>
      </w:r>
    </w:p>
    <w:p w14:paraId="73590F21" w14:textId="55E16577" w:rsidR="009B0D6A" w:rsidRDefault="009B0D6A" w:rsidP="009B0D6A">
      <w:pPr>
        <w:pStyle w:val="Sinespaciado"/>
        <w:rPr>
          <w:rFonts w:asciiTheme="majorHAnsi" w:hAnsiTheme="majorHAnsi" w:cstheme="majorHAnsi"/>
        </w:rPr>
      </w:pPr>
    </w:p>
    <w:p w14:paraId="3AA6589A" w14:textId="13EBBDEA" w:rsidR="009B0D6A" w:rsidRDefault="00BB6B77" w:rsidP="009B0D6A">
      <w:pPr>
        <w:pStyle w:val="Sinespaciado"/>
        <w:rPr>
          <w:rFonts w:asciiTheme="majorHAnsi" w:hAnsiTheme="majorHAnsi" w:cstheme="majorHAnsi"/>
        </w:rPr>
      </w:pPr>
      <w:r>
        <w:rPr>
          <w:noProof/>
        </w:rPr>
        <w:drawing>
          <wp:inline distT="0" distB="0" distL="0" distR="0" wp14:anchorId="4A1943F0" wp14:editId="778B28D3">
            <wp:extent cx="5400040" cy="2065655"/>
            <wp:effectExtent l="0" t="0" r="3810" b="7620"/>
            <wp:docPr id="1844497348" name="Imagen 184449734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97348" name="Imagen 1844497348" descr="Tabla&#10;&#10;Descripción generada automáticamente"/>
                    <pic:cNvPicPr>
                      <a:picLocks noChangeAspect="1"/>
                    </pic:cNvPicPr>
                  </pic:nvPicPr>
                  <pic:blipFill>
                    <a:blip r:embed="rId8"/>
                    <a:stretch>
                      <a:fillRect/>
                    </a:stretch>
                  </pic:blipFill>
                  <pic:spPr>
                    <a:xfrm>
                      <a:off x="0" y="0"/>
                      <a:ext cx="5400040" cy="2065655"/>
                    </a:xfrm>
                    <a:prstGeom prst="rect">
                      <a:avLst/>
                    </a:prstGeom>
                  </pic:spPr>
                </pic:pic>
              </a:graphicData>
            </a:graphic>
          </wp:inline>
        </w:drawing>
      </w:r>
    </w:p>
    <w:p w14:paraId="1AA1F047" w14:textId="1710491F" w:rsidR="009B0D6A" w:rsidRDefault="009B0D6A" w:rsidP="009B0D6A">
      <w:pPr>
        <w:pStyle w:val="Sinespaciado"/>
        <w:rPr>
          <w:rFonts w:asciiTheme="majorHAnsi" w:hAnsiTheme="majorHAnsi" w:cstheme="majorHAnsi"/>
        </w:rPr>
      </w:pPr>
    </w:p>
    <w:p w14:paraId="518B8F96" w14:textId="790B1DB0" w:rsidR="009B0D6A" w:rsidRDefault="00BB6B77" w:rsidP="009B0D6A">
      <w:pPr>
        <w:pStyle w:val="Sinespaciado"/>
        <w:rPr>
          <w:rFonts w:asciiTheme="majorHAnsi" w:hAnsiTheme="majorHAnsi" w:cstheme="majorHAnsi"/>
        </w:rPr>
      </w:pPr>
      <w:r>
        <w:rPr>
          <w:noProof/>
        </w:rPr>
        <w:lastRenderedPageBreak/>
        <w:drawing>
          <wp:inline distT="0" distB="0" distL="0" distR="0" wp14:anchorId="3A7EE9AA" wp14:editId="49C66251">
            <wp:extent cx="5400040" cy="2065655"/>
            <wp:effectExtent l="0" t="0" r="0" b="0"/>
            <wp:docPr id="47909248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92487" name="Imagen 1" descr="Tabla&#10;&#10;Descripción generada automáticamente"/>
                    <pic:cNvPicPr/>
                  </pic:nvPicPr>
                  <pic:blipFill>
                    <a:blip r:embed="rId9"/>
                    <a:stretch>
                      <a:fillRect/>
                    </a:stretch>
                  </pic:blipFill>
                  <pic:spPr>
                    <a:xfrm>
                      <a:off x="0" y="0"/>
                      <a:ext cx="5400040" cy="2065655"/>
                    </a:xfrm>
                    <a:prstGeom prst="rect">
                      <a:avLst/>
                    </a:prstGeom>
                  </pic:spPr>
                </pic:pic>
              </a:graphicData>
            </a:graphic>
          </wp:inline>
        </w:drawing>
      </w:r>
    </w:p>
    <w:p w14:paraId="2336265A" w14:textId="4A3C503B" w:rsidR="00BB6B77" w:rsidRDefault="00BB6B77" w:rsidP="009B0D6A">
      <w:pPr>
        <w:pStyle w:val="Sinespaciado"/>
        <w:rPr>
          <w:rFonts w:asciiTheme="majorHAnsi" w:hAnsiTheme="majorHAnsi" w:cstheme="majorHAnsi"/>
        </w:rPr>
      </w:pPr>
      <w:r>
        <w:rPr>
          <w:noProof/>
        </w:rPr>
        <w:drawing>
          <wp:inline distT="0" distB="0" distL="0" distR="0" wp14:anchorId="06DECF37" wp14:editId="3C0292CC">
            <wp:extent cx="5400040" cy="2065655"/>
            <wp:effectExtent l="0" t="0" r="0" b="0"/>
            <wp:docPr id="1653258633"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58633" name="Imagen 1" descr="Imagen que contiene Texto&#10;&#10;Descripción generada automáticamente"/>
                    <pic:cNvPicPr/>
                  </pic:nvPicPr>
                  <pic:blipFill>
                    <a:blip r:embed="rId10"/>
                    <a:stretch>
                      <a:fillRect/>
                    </a:stretch>
                  </pic:blipFill>
                  <pic:spPr>
                    <a:xfrm>
                      <a:off x="0" y="0"/>
                      <a:ext cx="5400040" cy="2065655"/>
                    </a:xfrm>
                    <a:prstGeom prst="rect">
                      <a:avLst/>
                    </a:prstGeom>
                  </pic:spPr>
                </pic:pic>
              </a:graphicData>
            </a:graphic>
          </wp:inline>
        </w:drawing>
      </w:r>
    </w:p>
    <w:p w14:paraId="72104561" w14:textId="77777777" w:rsidR="009B0D6A" w:rsidRDefault="009B0D6A" w:rsidP="009B0D6A">
      <w:pPr>
        <w:pStyle w:val="Sinespaciado"/>
        <w:rPr>
          <w:rFonts w:asciiTheme="majorHAnsi" w:hAnsiTheme="majorHAnsi" w:cstheme="majorHAnsi"/>
        </w:rPr>
      </w:pPr>
    </w:p>
    <w:p w14:paraId="75429CE9" w14:textId="77777777" w:rsidR="009B0D6A" w:rsidRDefault="009B0D6A" w:rsidP="009B0D6A">
      <w:pPr>
        <w:pStyle w:val="Sinespaciado"/>
        <w:rPr>
          <w:rFonts w:asciiTheme="majorHAnsi" w:hAnsiTheme="majorHAnsi" w:cstheme="majorHAnsi"/>
        </w:rPr>
      </w:pPr>
    </w:p>
    <w:p w14:paraId="178A8E75" w14:textId="77777777" w:rsidR="009B0D6A" w:rsidRDefault="009B0D6A" w:rsidP="009B0D6A">
      <w:pPr>
        <w:pStyle w:val="Sinespaciado"/>
        <w:rPr>
          <w:rFonts w:asciiTheme="majorHAnsi" w:hAnsiTheme="majorHAnsi" w:cstheme="majorHAnsi"/>
        </w:rPr>
      </w:pPr>
    </w:p>
    <w:p w14:paraId="3987E310" w14:textId="77777777" w:rsidR="009B0D6A" w:rsidRDefault="009B0D6A" w:rsidP="009B0D6A">
      <w:pPr>
        <w:pStyle w:val="Sinespaciado"/>
        <w:rPr>
          <w:rFonts w:asciiTheme="majorHAnsi" w:hAnsiTheme="majorHAnsi" w:cstheme="majorHAnsi"/>
        </w:rPr>
      </w:pPr>
    </w:p>
    <w:p w14:paraId="2D1EBE5F" w14:textId="77777777" w:rsidR="009B0D6A" w:rsidRDefault="009B0D6A" w:rsidP="009B0D6A">
      <w:pPr>
        <w:pStyle w:val="Sinespaciado"/>
        <w:rPr>
          <w:rFonts w:asciiTheme="majorHAnsi" w:hAnsiTheme="majorHAnsi" w:cstheme="majorHAnsi"/>
        </w:rPr>
      </w:pPr>
    </w:p>
    <w:p w14:paraId="69D289BF" w14:textId="77777777" w:rsidR="009B0D6A" w:rsidRDefault="009B0D6A" w:rsidP="009B0D6A">
      <w:pPr>
        <w:spacing w:after="0" w:line="240" w:lineRule="auto"/>
        <w:jc w:val="both"/>
        <w:rPr>
          <w:rFonts w:ascii="Calibri Light" w:eastAsia="Arial" w:hAnsi="Calibri Light" w:cs="Calibri Light"/>
          <w:b/>
          <w:bCs/>
        </w:rPr>
      </w:pPr>
      <w:r>
        <w:rPr>
          <w:rFonts w:ascii="Calibri Light" w:hAnsi="Calibri Light" w:cs="Calibri Light"/>
          <w:b/>
          <w:bCs/>
        </w:rPr>
        <w:t>*NOTAS</w:t>
      </w:r>
      <w:r>
        <w:rPr>
          <w:rFonts w:ascii="Calibri Light" w:eastAsia="Arial" w:hAnsi="Calibri Light" w:cs="Calibri Light"/>
          <w:b/>
          <w:bCs/>
        </w:rPr>
        <w:t xml:space="preserve"> </w:t>
      </w:r>
      <w:r>
        <w:rPr>
          <w:rFonts w:ascii="Calibri Light" w:hAnsi="Calibri Light" w:cs="Calibri Light"/>
          <w:b/>
          <w:bCs/>
        </w:rPr>
        <w:t>IMPORTANTES</w:t>
      </w:r>
      <w:r>
        <w:rPr>
          <w:rFonts w:ascii="Calibri Light" w:eastAsia="Arial" w:hAnsi="Calibri Light" w:cs="Calibri Light"/>
          <w:b/>
          <w:bCs/>
        </w:rPr>
        <w:t>:</w:t>
      </w:r>
    </w:p>
    <w:p w14:paraId="4CFB450B" w14:textId="77777777" w:rsidR="009B0D6A" w:rsidRDefault="009B0D6A" w:rsidP="009B0D6A">
      <w:pPr>
        <w:pStyle w:val="Prrafodelista"/>
        <w:numPr>
          <w:ilvl w:val="0"/>
          <w:numId w:val="11"/>
        </w:numPr>
        <w:spacing w:after="0" w:line="240" w:lineRule="auto"/>
        <w:jc w:val="both"/>
        <w:rPr>
          <w:rFonts w:ascii="Calibri Light" w:hAnsi="Calibri Light" w:cs="Calibri Light"/>
          <w:b/>
          <w:sz w:val="24"/>
          <w:szCs w:val="24"/>
        </w:rPr>
      </w:pPr>
      <w:r>
        <w:rPr>
          <w:rFonts w:ascii="Calibri Light" w:hAnsi="Calibri Light" w:cs="Calibri Light"/>
          <w:b/>
          <w:sz w:val="24"/>
          <w:szCs w:val="24"/>
        </w:rPr>
        <w:t>Comisión 12% por pasajero incluido el IGV</w:t>
      </w:r>
    </w:p>
    <w:p w14:paraId="5E949CF9" w14:textId="77777777" w:rsidR="009B0D6A" w:rsidRDefault="009B0D6A" w:rsidP="009B0D6A">
      <w:pPr>
        <w:pStyle w:val="Prrafodelista"/>
        <w:numPr>
          <w:ilvl w:val="0"/>
          <w:numId w:val="11"/>
        </w:numPr>
        <w:spacing w:after="0" w:line="240" w:lineRule="auto"/>
        <w:jc w:val="both"/>
        <w:rPr>
          <w:rFonts w:ascii="Calibri Light" w:hAnsi="Calibri Light" w:cs="Calibri Light"/>
          <w:b/>
          <w:sz w:val="24"/>
          <w:szCs w:val="24"/>
        </w:rPr>
      </w:pPr>
      <w:r>
        <w:rPr>
          <w:rFonts w:ascii="Calibri Light" w:hAnsi="Calibri Light" w:cs="Calibri Light"/>
          <w:b/>
          <w:sz w:val="24"/>
          <w:szCs w:val="24"/>
        </w:rPr>
        <w:t>Incentivo $15 por pasajero adulto.</w:t>
      </w:r>
    </w:p>
    <w:p w14:paraId="0656DE78" w14:textId="77777777" w:rsidR="009B0D6A" w:rsidRDefault="009B0D6A" w:rsidP="009B0D6A">
      <w:pPr>
        <w:pStyle w:val="Prrafodelista"/>
        <w:numPr>
          <w:ilvl w:val="0"/>
          <w:numId w:val="11"/>
        </w:numPr>
        <w:spacing w:after="0" w:line="240" w:lineRule="auto"/>
        <w:jc w:val="both"/>
        <w:rPr>
          <w:rFonts w:ascii="Calibri Light" w:hAnsi="Calibri Light" w:cs="Calibri Light"/>
          <w:b/>
          <w:sz w:val="24"/>
          <w:szCs w:val="24"/>
        </w:rPr>
      </w:pPr>
      <w:r>
        <w:rPr>
          <w:rFonts w:ascii="Calibri Light" w:hAnsi="Calibri Light" w:cs="Calibri Light"/>
          <w:b/>
          <w:sz w:val="24"/>
          <w:szCs w:val="24"/>
        </w:rPr>
        <w:t>Para viajar en las FECHAS INDICADAS</w:t>
      </w:r>
    </w:p>
    <w:p w14:paraId="4DA1452F" w14:textId="77777777" w:rsidR="009B0D6A" w:rsidRDefault="009B0D6A" w:rsidP="009B0D6A">
      <w:pPr>
        <w:pStyle w:val="Prrafodelista"/>
        <w:numPr>
          <w:ilvl w:val="0"/>
          <w:numId w:val="11"/>
        </w:numPr>
        <w:spacing w:after="0" w:line="240" w:lineRule="auto"/>
        <w:jc w:val="both"/>
        <w:rPr>
          <w:rFonts w:ascii="Calibri Light" w:hAnsi="Calibri Light" w:cs="Calibri Light"/>
          <w:bCs/>
          <w:sz w:val="24"/>
          <w:szCs w:val="24"/>
        </w:rPr>
      </w:pPr>
      <w:r>
        <w:rPr>
          <w:rFonts w:ascii="Calibri Light" w:hAnsi="Calibri Light" w:cs="Calibri Light"/>
          <w:bCs/>
          <w:sz w:val="24"/>
          <w:szCs w:val="24"/>
        </w:rPr>
        <w:t>No se permite más de una maleta por pasajero</w:t>
      </w:r>
    </w:p>
    <w:p w14:paraId="3EE800A1" w14:textId="77777777" w:rsidR="009B0D6A" w:rsidRDefault="009B0D6A" w:rsidP="009B0D6A">
      <w:pPr>
        <w:pStyle w:val="Prrafodelista"/>
        <w:numPr>
          <w:ilvl w:val="0"/>
          <w:numId w:val="11"/>
        </w:numPr>
        <w:spacing w:after="0" w:line="240" w:lineRule="auto"/>
        <w:jc w:val="both"/>
        <w:rPr>
          <w:rFonts w:ascii="Calibri Light" w:hAnsi="Calibri Light" w:cs="Calibri Light"/>
          <w:bCs/>
        </w:rPr>
      </w:pPr>
      <w:r>
        <w:rPr>
          <w:rFonts w:ascii="Calibri Light" w:hAnsi="Calibri Light" w:cs="Calibri Light"/>
          <w:b/>
          <w:sz w:val="24"/>
          <w:szCs w:val="24"/>
        </w:rPr>
        <w:t>Los horarios de llegada y salida son orientativos. Los itinerarios y los programas de excursiones están sujetos a cambios. Si ciertas partes de la ruta no se pueden operar debido a agua baja / alta o un defecto del barco, la naviera se reserva el derecho de llevar pasajeros en bus, acomodarlos en hoteles y / o cambiar el itinerario. En circunstancias especiales puede ser necesario cambiar a otro barco.</w:t>
      </w:r>
    </w:p>
    <w:p w14:paraId="656CF12F" w14:textId="77777777" w:rsidR="009B0D6A" w:rsidRDefault="009B0D6A" w:rsidP="009B0D6A">
      <w:pPr>
        <w:pStyle w:val="Prrafodelista"/>
        <w:numPr>
          <w:ilvl w:val="0"/>
          <w:numId w:val="11"/>
        </w:numPr>
        <w:spacing w:after="0" w:line="240" w:lineRule="auto"/>
        <w:jc w:val="both"/>
        <w:rPr>
          <w:rFonts w:ascii="Calibri Light" w:hAnsi="Calibri Light" w:cs="Calibri Light"/>
          <w:bCs/>
        </w:rPr>
      </w:pPr>
      <w:r>
        <w:rPr>
          <w:rFonts w:ascii="Calibri Light" w:hAnsi="Calibri Light" w:cs="Calibri Light"/>
          <w:bCs/>
        </w:rPr>
        <w:t>Precios por persona, sujeto a variación sin previo aviso y disponibilidad de espacios.</w:t>
      </w:r>
    </w:p>
    <w:p w14:paraId="1F6D89F8" w14:textId="77777777" w:rsidR="009B0D6A" w:rsidRDefault="009B0D6A" w:rsidP="009B0D6A">
      <w:pPr>
        <w:pStyle w:val="Prrafodelista"/>
        <w:numPr>
          <w:ilvl w:val="0"/>
          <w:numId w:val="11"/>
        </w:numPr>
        <w:spacing w:after="0" w:line="240" w:lineRule="auto"/>
        <w:jc w:val="both"/>
        <w:rPr>
          <w:rFonts w:ascii="Calibri Light" w:hAnsi="Calibri Light" w:cs="Calibri Light"/>
          <w:bCs/>
        </w:rPr>
      </w:pPr>
      <w:r>
        <w:rPr>
          <w:rFonts w:ascii="Calibri Light" w:hAnsi="Calibri Light" w:cs="Calibri Light"/>
          <w:bCs/>
        </w:rPr>
        <w:t xml:space="preserve">Las reservas o bloqueos se tramitarán vía mail, nunca de manera </w:t>
      </w:r>
      <w:proofErr w:type="spellStart"/>
      <w:r>
        <w:rPr>
          <w:rFonts w:ascii="Calibri Light" w:hAnsi="Calibri Light" w:cs="Calibri Light"/>
          <w:bCs/>
        </w:rPr>
        <w:t>on</w:t>
      </w:r>
      <w:proofErr w:type="spellEnd"/>
      <w:r>
        <w:rPr>
          <w:rFonts w:ascii="Calibri Light" w:hAnsi="Calibri Light" w:cs="Calibri Light"/>
          <w:bCs/>
        </w:rPr>
        <w:t xml:space="preserve"> line</w:t>
      </w:r>
    </w:p>
    <w:p w14:paraId="4852A62A" w14:textId="77777777" w:rsidR="009B0D6A" w:rsidRDefault="009B0D6A" w:rsidP="009B0D6A">
      <w:pPr>
        <w:spacing w:after="0" w:line="240" w:lineRule="auto"/>
        <w:jc w:val="both"/>
        <w:rPr>
          <w:rFonts w:ascii="Calibri Light" w:hAnsi="Calibri Light" w:cs="Calibri Light"/>
          <w:b/>
          <w:bCs/>
          <w:u w:val="single"/>
        </w:rPr>
      </w:pPr>
    </w:p>
    <w:p w14:paraId="25BD8681" w14:textId="77777777" w:rsidR="009B0D6A" w:rsidRDefault="009B0D6A" w:rsidP="009B0D6A">
      <w:pPr>
        <w:spacing w:after="0" w:line="240" w:lineRule="auto"/>
        <w:jc w:val="both"/>
        <w:rPr>
          <w:rFonts w:ascii="Calibri Light" w:hAnsi="Calibri Light" w:cs="Calibri Light"/>
          <w:b/>
          <w:bCs/>
          <w:u w:val="single"/>
        </w:rPr>
      </w:pPr>
    </w:p>
    <w:p w14:paraId="29E3BDA6" w14:textId="77777777" w:rsidR="00BB6B77" w:rsidRDefault="00BB6B77" w:rsidP="009B0D6A">
      <w:pPr>
        <w:spacing w:after="0" w:line="240" w:lineRule="auto"/>
        <w:jc w:val="both"/>
        <w:rPr>
          <w:rFonts w:ascii="Calibri Light" w:hAnsi="Calibri Light" w:cs="Calibri Light"/>
          <w:b/>
          <w:bCs/>
          <w:u w:val="single"/>
        </w:rPr>
      </w:pPr>
    </w:p>
    <w:p w14:paraId="72DDD641" w14:textId="77777777" w:rsidR="009B0D6A" w:rsidRDefault="009B0D6A" w:rsidP="009B0D6A">
      <w:pPr>
        <w:spacing w:after="0" w:line="240" w:lineRule="auto"/>
        <w:jc w:val="both"/>
        <w:rPr>
          <w:rFonts w:ascii="Calibri Light" w:hAnsi="Calibri Light" w:cs="Calibri Light"/>
          <w:b/>
          <w:bCs/>
        </w:rPr>
      </w:pPr>
      <w:r>
        <w:rPr>
          <w:rFonts w:ascii="Calibri Light" w:hAnsi="Calibri Light" w:cs="Calibri Light"/>
          <w:b/>
          <w:bCs/>
        </w:rPr>
        <w:lastRenderedPageBreak/>
        <w:t>GENERALES:</w:t>
      </w:r>
    </w:p>
    <w:p w14:paraId="4371822F" w14:textId="77777777" w:rsidR="009B0D6A" w:rsidRDefault="009B0D6A" w:rsidP="009B0D6A">
      <w:pPr>
        <w:pStyle w:val="Prrafodelista"/>
        <w:numPr>
          <w:ilvl w:val="0"/>
          <w:numId w:val="12"/>
        </w:numPr>
        <w:tabs>
          <w:tab w:val="left" w:pos="0"/>
        </w:tabs>
        <w:spacing w:after="0" w:line="240" w:lineRule="auto"/>
        <w:jc w:val="both"/>
        <w:rPr>
          <w:rFonts w:ascii="Calibri Light" w:hAnsi="Calibri Light" w:cs="Calibri Light"/>
          <w:bCs/>
        </w:rPr>
      </w:pPr>
      <w:r>
        <w:rPr>
          <w:rFonts w:ascii="Calibri Light" w:hAnsi="Calibri Light" w:cs="Calibri Light"/>
          <w:bCs/>
        </w:rPr>
        <w:t>Tarifas solo aplican para peruanos y residentes en el Perú. En caso no se cumpla el requisito, se podrá negar el embarque</w:t>
      </w:r>
    </w:p>
    <w:p w14:paraId="749C279A" w14:textId="77777777" w:rsidR="009B0D6A" w:rsidRDefault="009B0D6A" w:rsidP="009B0D6A">
      <w:pPr>
        <w:pStyle w:val="Prrafodelista"/>
        <w:numPr>
          <w:ilvl w:val="0"/>
          <w:numId w:val="12"/>
        </w:numPr>
        <w:tabs>
          <w:tab w:val="left" w:pos="0"/>
        </w:tabs>
        <w:spacing w:after="0" w:line="240" w:lineRule="auto"/>
        <w:jc w:val="both"/>
        <w:rPr>
          <w:rFonts w:ascii="Calibri Light" w:hAnsi="Calibri Light" w:cs="Calibri Light"/>
          <w:bCs/>
        </w:rPr>
      </w:pPr>
      <w:r>
        <w:rPr>
          <w:rFonts w:ascii="Calibri Light" w:hAnsi="Calibri Light" w:cs="Calibri Light"/>
          <w:bCs/>
        </w:rPr>
        <w:t xml:space="preserve">No reembolsable, no endosable, ni transferible. No se permite cambios. De incluir aéreo, todos los tramos aéreos de estas ofertas tienen que ser reservados por VCR REPS. </w:t>
      </w:r>
    </w:p>
    <w:p w14:paraId="25A839AE" w14:textId="77777777" w:rsidR="009B0D6A" w:rsidRDefault="009B0D6A" w:rsidP="009B0D6A">
      <w:pPr>
        <w:pStyle w:val="Prrafodelista"/>
        <w:numPr>
          <w:ilvl w:val="0"/>
          <w:numId w:val="12"/>
        </w:numPr>
        <w:tabs>
          <w:tab w:val="left" w:pos="0"/>
        </w:tabs>
        <w:spacing w:after="0" w:line="240" w:lineRule="auto"/>
        <w:jc w:val="both"/>
        <w:rPr>
          <w:rFonts w:ascii="Calibri Light" w:hAnsi="Calibri Light" w:cs="Calibri Light"/>
          <w:bCs/>
          <w:lang w:val="en-US"/>
        </w:rPr>
      </w:pPr>
      <w:r>
        <w:rPr>
          <w:rFonts w:ascii="Calibri Light" w:hAnsi="Calibri Light" w:cs="Calibri Light"/>
          <w:bCs/>
        </w:rPr>
        <w:t xml:space="preserve">Precios sujetos a variación sin previo aviso, tarifas pueden caducar en cualquier momento, inclusive en este instante por regulaciones del operador o línea aérea. Sujetas a modificación y disponibilidad al momento de efectuar la reserva. </w:t>
      </w:r>
      <w:proofErr w:type="spellStart"/>
      <w:r>
        <w:rPr>
          <w:rFonts w:ascii="Calibri Light" w:hAnsi="Calibri Light" w:cs="Calibri Light"/>
          <w:bCs/>
          <w:lang w:val="en-US"/>
        </w:rPr>
        <w:t>Consultar</w:t>
      </w:r>
      <w:proofErr w:type="spellEnd"/>
      <w:r>
        <w:rPr>
          <w:rFonts w:ascii="Calibri Light" w:hAnsi="Calibri Light" w:cs="Calibri Light"/>
          <w:bCs/>
          <w:lang w:val="en-US"/>
        </w:rPr>
        <w:t xml:space="preserve"> antes de </w:t>
      </w:r>
      <w:proofErr w:type="spellStart"/>
      <w:r>
        <w:rPr>
          <w:rFonts w:ascii="Calibri Light" w:hAnsi="Calibri Light" w:cs="Calibri Light"/>
          <w:bCs/>
          <w:lang w:val="en-US"/>
        </w:rPr>
        <w:t>solicitar</w:t>
      </w:r>
      <w:proofErr w:type="spellEnd"/>
      <w:r>
        <w:rPr>
          <w:rFonts w:ascii="Calibri Light" w:hAnsi="Calibri Light" w:cs="Calibri Light"/>
          <w:bCs/>
          <w:lang w:val="en-US"/>
        </w:rPr>
        <w:t xml:space="preserve"> </w:t>
      </w:r>
      <w:proofErr w:type="spellStart"/>
      <w:r>
        <w:rPr>
          <w:rFonts w:ascii="Calibri Light" w:hAnsi="Calibri Light" w:cs="Calibri Light"/>
          <w:bCs/>
          <w:lang w:val="en-US"/>
        </w:rPr>
        <w:t>reserva</w:t>
      </w:r>
      <w:proofErr w:type="spellEnd"/>
      <w:r>
        <w:rPr>
          <w:rFonts w:ascii="Calibri Light" w:hAnsi="Calibri Light" w:cs="Calibri Light"/>
          <w:bCs/>
          <w:lang w:val="en-US"/>
        </w:rPr>
        <w:t>.</w:t>
      </w:r>
    </w:p>
    <w:p w14:paraId="41B99011" w14:textId="77777777" w:rsidR="009B0D6A" w:rsidRDefault="009B0D6A" w:rsidP="009B0D6A">
      <w:pPr>
        <w:pStyle w:val="Prrafodelista"/>
        <w:numPr>
          <w:ilvl w:val="0"/>
          <w:numId w:val="12"/>
        </w:numPr>
        <w:spacing w:after="0" w:line="240" w:lineRule="auto"/>
        <w:jc w:val="both"/>
        <w:rPr>
          <w:rFonts w:ascii="Calibri Light" w:hAnsi="Calibri Light" w:cs="Calibri Light"/>
          <w:bCs/>
        </w:rPr>
      </w:pPr>
      <w:r>
        <w:rPr>
          <w:rFonts w:ascii="Calibri Light" w:hAnsi="Calibri Light" w:cs="Calibri Light"/>
          <w:bCs/>
        </w:rPr>
        <w:t xml:space="preserve">Los traslados incluidos en los programas son en base a servicio regular, es decir en base a grupos de pasajeros por destino. El pasajero debe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06D8BD70" w14:textId="77777777" w:rsidR="009B0D6A" w:rsidRDefault="009B0D6A" w:rsidP="009B0D6A">
      <w:pPr>
        <w:pStyle w:val="Prrafodelista"/>
        <w:numPr>
          <w:ilvl w:val="0"/>
          <w:numId w:val="12"/>
        </w:numPr>
        <w:spacing w:after="0" w:line="240" w:lineRule="auto"/>
        <w:jc w:val="both"/>
        <w:rPr>
          <w:rFonts w:ascii="Calibri Light" w:hAnsi="Calibri Light" w:cs="Calibri Light"/>
          <w:bCs/>
        </w:rPr>
      </w:pPr>
      <w:r>
        <w:rPr>
          <w:rFonts w:ascii="Calibri Light" w:hAnsi="Calibri Light" w:cs="Calibri Light"/>
          <w:bCs/>
        </w:rPr>
        <w:t>La empresa no reconocerá derecho de devolución alguno por el uso de servicios de terceros ajenos al servicio contratado, que no hayan sido autorizados previamente por escrito por la empresa.</w:t>
      </w:r>
    </w:p>
    <w:p w14:paraId="43E81C52" w14:textId="77777777" w:rsidR="009B0D6A" w:rsidRDefault="009B0D6A" w:rsidP="009B0D6A">
      <w:pPr>
        <w:pStyle w:val="Sinespaciado"/>
        <w:numPr>
          <w:ilvl w:val="0"/>
          <w:numId w:val="12"/>
        </w:numPr>
        <w:jc w:val="both"/>
        <w:rPr>
          <w:rFonts w:ascii="Calibri Light" w:hAnsi="Calibri Light" w:cs="Calibri Light"/>
          <w:bCs/>
        </w:rPr>
      </w:pPr>
      <w:r>
        <w:rPr>
          <w:rFonts w:ascii="Calibri Light" w:hAnsi="Calibri Light" w:cs="Calibri Light"/>
          <w:bCs/>
        </w:rPr>
        <w:t xml:space="preserve">Tener en consideración que las habitaciones triples solo cuentan con dos camas. Habitaciones dobles </w:t>
      </w:r>
      <w:proofErr w:type="spellStart"/>
      <w:r>
        <w:rPr>
          <w:rFonts w:ascii="Calibri Light" w:hAnsi="Calibri Light" w:cs="Calibri Light"/>
          <w:bCs/>
        </w:rPr>
        <w:t>twin</w:t>
      </w:r>
      <w:proofErr w:type="spellEnd"/>
      <w:r>
        <w:rPr>
          <w:rFonts w:ascii="Calibri Light" w:hAnsi="Calibri Light" w:cs="Calibri Light"/>
          <w:bCs/>
        </w:rPr>
        <w:t xml:space="preserve"> (dos camas) o doble matrimonial, estarán sujetas a disponibilidad hasta el momento de </w:t>
      </w:r>
      <w:proofErr w:type="gramStart"/>
      <w:r>
        <w:rPr>
          <w:rFonts w:ascii="Calibri Light" w:hAnsi="Calibri Light" w:cs="Calibri Light"/>
          <w:bCs/>
        </w:rPr>
        <w:t xml:space="preserve">su </w:t>
      </w:r>
      <w:proofErr w:type="spellStart"/>
      <w:r>
        <w:rPr>
          <w:rFonts w:ascii="Calibri Light" w:hAnsi="Calibri Light" w:cs="Calibri Light"/>
          <w:bCs/>
        </w:rPr>
        <w:t>check</w:t>
      </w:r>
      <w:proofErr w:type="spellEnd"/>
      <w:r>
        <w:rPr>
          <w:rFonts w:ascii="Calibri Light" w:hAnsi="Calibri Light" w:cs="Calibri Light"/>
          <w:bCs/>
        </w:rPr>
        <w:t xml:space="preserve"> in</w:t>
      </w:r>
      <w:proofErr w:type="gramEnd"/>
      <w:r>
        <w:rPr>
          <w:rFonts w:ascii="Calibri Light" w:hAnsi="Calibri Light" w:cs="Calibri Light"/>
          <w:bCs/>
        </w:rPr>
        <w:t xml:space="preserve"> en el Hotel. </w:t>
      </w:r>
    </w:p>
    <w:p w14:paraId="3A935D31" w14:textId="77777777" w:rsidR="009B0D6A" w:rsidRDefault="009B0D6A" w:rsidP="009B0D6A">
      <w:pPr>
        <w:pStyle w:val="Prrafodelista"/>
        <w:numPr>
          <w:ilvl w:val="0"/>
          <w:numId w:val="12"/>
        </w:numPr>
        <w:tabs>
          <w:tab w:val="left" w:pos="0"/>
        </w:tabs>
        <w:spacing w:after="0" w:line="240" w:lineRule="auto"/>
        <w:jc w:val="both"/>
        <w:rPr>
          <w:rFonts w:ascii="Calibri Light" w:hAnsi="Calibri Light" w:cs="Calibri Light"/>
          <w:bCs/>
        </w:rPr>
      </w:pPr>
      <w:r>
        <w:rPr>
          <w:rFonts w:ascii="Calibri Light" w:hAnsi="Calibri Light" w:cs="Calibri Light"/>
          <w:bCs/>
        </w:rPr>
        <w:t>El pasajero se hace responsable de portar los documentos solicitados para realizar viaje (</w:t>
      </w:r>
      <w:proofErr w:type="spellStart"/>
      <w:r>
        <w:rPr>
          <w:rFonts w:ascii="Calibri Light" w:hAnsi="Calibri Light" w:cs="Calibri Light"/>
          <w:bCs/>
        </w:rPr>
        <w:t>vouchers</w:t>
      </w:r>
      <w:proofErr w:type="spellEnd"/>
      <w:r>
        <w:rPr>
          <w:rFonts w:ascii="Calibri Light" w:hAnsi="Calibri Light" w:cs="Calibri Light"/>
          <w:bCs/>
        </w:rPr>
        <w:t xml:space="preserve">, boletos, entre otros) emitidos y entregados por el operador. Es indispensable contar con el pasaporte vigente con un mínimo de 6 meses posterior a la fecha de retorno. </w:t>
      </w:r>
    </w:p>
    <w:p w14:paraId="426AEDC1" w14:textId="77777777" w:rsidR="009B0D6A" w:rsidRDefault="009B0D6A" w:rsidP="009B0D6A">
      <w:pPr>
        <w:pStyle w:val="Prrafodelista"/>
        <w:numPr>
          <w:ilvl w:val="0"/>
          <w:numId w:val="12"/>
        </w:numPr>
        <w:tabs>
          <w:tab w:val="left" w:pos="0"/>
        </w:tabs>
        <w:spacing w:after="0" w:line="240" w:lineRule="auto"/>
        <w:jc w:val="both"/>
        <w:rPr>
          <w:rFonts w:ascii="Calibri Light" w:hAnsi="Calibri Light" w:cs="Calibri Light"/>
          <w:bCs/>
        </w:rPr>
      </w:pPr>
      <w:r>
        <w:rPr>
          <w:rFonts w:ascii="Calibri Light" w:hAnsi="Calibri Light" w:cs="Calibri Light"/>
          <w:bCs/>
        </w:rPr>
        <w:t xml:space="preserve">VCR REPS no se hace responsable por las acciones de seguridad y control de aeropuerto, por lo que se solicita presentar y contar con la documentación necesaria al momento del embarque y salida del aeropuerto. Visas, permisos notariales, entre otra documentación solicitada en migraciones para la realización de su viaje, son responsabilidad de los pasajeros. </w:t>
      </w:r>
    </w:p>
    <w:p w14:paraId="1B2FCD7F" w14:textId="77777777" w:rsidR="009B0D6A" w:rsidRDefault="009B0D6A" w:rsidP="009B0D6A">
      <w:pPr>
        <w:pStyle w:val="Prrafodelista"/>
        <w:numPr>
          <w:ilvl w:val="0"/>
          <w:numId w:val="12"/>
        </w:numPr>
        <w:tabs>
          <w:tab w:val="left" w:pos="0"/>
        </w:tabs>
        <w:spacing w:after="0" w:line="240" w:lineRule="auto"/>
        <w:jc w:val="both"/>
        <w:rPr>
          <w:rFonts w:asciiTheme="majorHAnsi" w:hAnsiTheme="majorHAnsi" w:cstheme="majorHAnsi"/>
        </w:rPr>
      </w:pPr>
      <w:r>
        <w:rPr>
          <w:rFonts w:ascii="Calibri Light" w:hAnsi="Calibri Light" w:cs="Calibri Light"/>
          <w:bCs/>
        </w:rPr>
        <w:t xml:space="preserve">VCR REPS no se hace responsable en caso de desastres naturales, paros u otro suceso ajeno a los correspondientes del servicio adquirido. En tal sentido, la empresa no resulta responsable del perjuicio o retraso originado por circunstancia ajenas a su control (sean causas fortuitas, fuerza mayor, pérdida, accidentes o desastres naturales, además de la imprudencia o responsabilidad del propio pasajero). </w:t>
      </w:r>
    </w:p>
    <w:p w14:paraId="14518F59" w14:textId="0267CB51" w:rsidR="00D351A9" w:rsidRPr="004B711B" w:rsidRDefault="009B0D6A" w:rsidP="009466C0">
      <w:pPr>
        <w:pStyle w:val="Prrafodelista"/>
        <w:numPr>
          <w:ilvl w:val="0"/>
          <w:numId w:val="12"/>
        </w:numPr>
        <w:tabs>
          <w:tab w:val="left" w:pos="0"/>
        </w:tabs>
        <w:spacing w:after="0" w:line="240" w:lineRule="auto"/>
        <w:jc w:val="both"/>
      </w:pPr>
      <w:r w:rsidRPr="00BB6B77">
        <w:rPr>
          <w:rFonts w:ascii="Calibri Light" w:hAnsi="Calibri Light" w:cs="Calibri Light"/>
          <w:b/>
          <w:color w:val="FF0000"/>
        </w:rPr>
        <w:t xml:space="preserve">Precios y </w:t>
      </w:r>
      <w:proofErr w:type="spellStart"/>
      <w:r w:rsidRPr="00BB6B77">
        <w:rPr>
          <w:rFonts w:ascii="Calibri Light" w:hAnsi="Calibri Light" w:cs="Calibri Light"/>
          <w:b/>
          <w:color w:val="FF0000"/>
        </w:rPr>
        <w:t>taxes</w:t>
      </w:r>
      <w:proofErr w:type="spellEnd"/>
      <w:r w:rsidRPr="00BB6B77">
        <w:rPr>
          <w:rFonts w:ascii="Calibri Light" w:hAnsi="Calibri Light" w:cs="Calibri Light"/>
          <w:b/>
          <w:color w:val="FF0000"/>
        </w:rPr>
        <w:t xml:space="preserve"> actualizados al día 18 de diciembre 2023. </w:t>
      </w:r>
      <w:r w:rsidRPr="00BB6B77">
        <w:rPr>
          <w:color w:val="FF0000"/>
        </w:rPr>
        <w:t xml:space="preserve"> </w:t>
      </w:r>
    </w:p>
    <w:sectPr w:rsidR="00D351A9" w:rsidRPr="004B711B" w:rsidSect="001B4F73">
      <w:headerReference w:type="default" r:id="rId11"/>
      <w:pgSz w:w="11906" w:h="16838"/>
      <w:pgMar w:top="2410" w:right="1701" w:bottom="212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E68A0" w14:textId="77777777" w:rsidR="001B4F73" w:rsidRDefault="001B4F73" w:rsidP="00826EC5">
      <w:pPr>
        <w:spacing w:after="0" w:line="240" w:lineRule="auto"/>
      </w:pPr>
      <w:r>
        <w:separator/>
      </w:r>
    </w:p>
  </w:endnote>
  <w:endnote w:type="continuationSeparator" w:id="0">
    <w:p w14:paraId="494EA900" w14:textId="77777777" w:rsidR="001B4F73" w:rsidRDefault="001B4F73" w:rsidP="0082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850D3" w14:textId="77777777" w:rsidR="001B4F73" w:rsidRDefault="001B4F73" w:rsidP="00826EC5">
      <w:pPr>
        <w:spacing w:after="0" w:line="240" w:lineRule="auto"/>
      </w:pPr>
      <w:r>
        <w:separator/>
      </w:r>
    </w:p>
  </w:footnote>
  <w:footnote w:type="continuationSeparator" w:id="0">
    <w:p w14:paraId="2B2722A2" w14:textId="77777777" w:rsidR="001B4F73" w:rsidRDefault="001B4F73" w:rsidP="00826E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3F0BF" w14:textId="1BFC7D7F" w:rsidR="008C6EB8" w:rsidRDefault="008C6EB8">
    <w:pPr>
      <w:pStyle w:val="Encabezado"/>
    </w:pPr>
    <w:r>
      <w:rPr>
        <w:noProof/>
        <w:lang w:eastAsia="es-PE"/>
      </w:rPr>
      <w:drawing>
        <wp:anchor distT="0" distB="0" distL="114300" distR="114300" simplePos="0" relativeHeight="251665408" behindDoc="1" locked="0" layoutInCell="1" allowOverlap="1" wp14:anchorId="4046AAA9" wp14:editId="04F9454F">
          <wp:simplePos x="0" y="0"/>
          <wp:positionH relativeFrom="page">
            <wp:posOffset>0</wp:posOffset>
          </wp:positionH>
          <wp:positionV relativeFrom="paragraph">
            <wp:posOffset>1043940</wp:posOffset>
          </wp:positionV>
          <wp:extent cx="7559675" cy="9192818"/>
          <wp:effectExtent l="0" t="0" r="3175" b="8890"/>
          <wp:wrapNone/>
          <wp:docPr id="1940802421" name="Imagen 194080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067" b="1"/>
                  <a:stretch/>
                </pic:blipFill>
                <pic:spPr bwMode="auto">
                  <a:xfrm>
                    <a:off x="0" y="0"/>
                    <a:ext cx="7560000" cy="91932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64384" behindDoc="1" locked="0" layoutInCell="1" allowOverlap="1" wp14:anchorId="5E1E4415" wp14:editId="53AE04A4">
          <wp:simplePos x="0" y="0"/>
          <wp:positionH relativeFrom="column">
            <wp:posOffset>-1080135</wp:posOffset>
          </wp:positionH>
          <wp:positionV relativeFrom="paragraph">
            <wp:posOffset>-449580</wp:posOffset>
          </wp:positionV>
          <wp:extent cx="7560000" cy="1454257"/>
          <wp:effectExtent l="0" t="0" r="3175" b="0"/>
          <wp:wrapNone/>
          <wp:docPr id="1575916599" name="Imagen 157591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145425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OpenSymbol"/>
      </w:rPr>
    </w:lvl>
  </w:abstractNum>
  <w:abstractNum w:abstractNumId="1" w15:restartNumberingAfterBreak="0">
    <w:nsid w:val="04474040"/>
    <w:multiLevelType w:val="hybridMultilevel"/>
    <w:tmpl w:val="474203F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 w15:restartNumberingAfterBreak="0">
    <w:nsid w:val="065931E7"/>
    <w:multiLevelType w:val="hybridMultilevel"/>
    <w:tmpl w:val="0F18828A"/>
    <w:lvl w:ilvl="0" w:tplc="280A0001">
      <w:start w:val="1"/>
      <w:numFmt w:val="bullet"/>
      <w:lvlText w:val=""/>
      <w:lvlJc w:val="left"/>
      <w:pPr>
        <w:ind w:left="720" w:hanging="360"/>
      </w:pPr>
      <w:rPr>
        <w:rFonts w:ascii="Symbol" w:hAnsi="Symbol" w:hint="default"/>
      </w:rPr>
    </w:lvl>
    <w:lvl w:ilvl="1" w:tplc="69881E3A">
      <w:numFmt w:val="bullet"/>
      <w:lvlText w:val="-"/>
      <w:lvlJc w:val="left"/>
      <w:pPr>
        <w:ind w:left="1440" w:hanging="360"/>
      </w:pPr>
      <w:rPr>
        <w:rFonts w:ascii="Calibri Light" w:eastAsia="Times New Roman" w:hAnsi="Calibri Light" w:cs="Calibri Light"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CFD7CBF"/>
    <w:multiLevelType w:val="hybridMultilevel"/>
    <w:tmpl w:val="24485D4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E241C7E"/>
    <w:multiLevelType w:val="hybridMultilevel"/>
    <w:tmpl w:val="841EF25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80703B9"/>
    <w:multiLevelType w:val="hybridMultilevel"/>
    <w:tmpl w:val="DF649ED4"/>
    <w:lvl w:ilvl="0" w:tplc="280A0001">
      <w:start w:val="1"/>
      <w:numFmt w:val="bullet"/>
      <w:lvlText w:val=""/>
      <w:lvlJc w:val="left"/>
      <w:pPr>
        <w:ind w:left="720" w:hanging="360"/>
      </w:pPr>
      <w:rPr>
        <w:rFonts w:ascii="Symbol" w:hAnsi="Symbol" w:hint="default"/>
      </w:rPr>
    </w:lvl>
    <w:lvl w:ilvl="1" w:tplc="967A404A">
      <w:numFmt w:val="bullet"/>
      <w:lvlText w:val="•"/>
      <w:lvlJc w:val="left"/>
      <w:pPr>
        <w:ind w:left="1440" w:hanging="360"/>
      </w:pPr>
      <w:rPr>
        <w:rFonts w:ascii="Calibri Light" w:eastAsia="Times New Roman" w:hAnsi="Calibri Light" w:cs="Calibri Light"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BCD32C8"/>
    <w:multiLevelType w:val="hybridMultilevel"/>
    <w:tmpl w:val="CCA8C77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17A6C1C"/>
    <w:multiLevelType w:val="hybridMultilevel"/>
    <w:tmpl w:val="8C368A3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37DF2C33"/>
    <w:multiLevelType w:val="hybridMultilevel"/>
    <w:tmpl w:val="D3E0B08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4DF741C9"/>
    <w:multiLevelType w:val="hybridMultilevel"/>
    <w:tmpl w:val="F7E22B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4F37379E"/>
    <w:multiLevelType w:val="hybridMultilevel"/>
    <w:tmpl w:val="C7A8FA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582A0AA4"/>
    <w:multiLevelType w:val="hybridMultilevel"/>
    <w:tmpl w:val="E50ECE3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5AF65F4B"/>
    <w:multiLevelType w:val="hybridMultilevel"/>
    <w:tmpl w:val="091AA83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3" w15:restartNumberingAfterBreak="0">
    <w:nsid w:val="5C962E4B"/>
    <w:multiLevelType w:val="hybridMultilevel"/>
    <w:tmpl w:val="3EEE80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6A6D3492"/>
    <w:multiLevelType w:val="hybridMultilevel"/>
    <w:tmpl w:val="0CCE8D1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5" w15:restartNumberingAfterBreak="0">
    <w:nsid w:val="7E9C007F"/>
    <w:multiLevelType w:val="hybridMultilevel"/>
    <w:tmpl w:val="713EC6A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num w:numId="1" w16cid:durableId="590167662">
    <w:abstractNumId w:val="15"/>
  </w:num>
  <w:num w:numId="2" w16cid:durableId="685448400">
    <w:abstractNumId w:val="4"/>
  </w:num>
  <w:num w:numId="3" w16cid:durableId="1355380455">
    <w:abstractNumId w:val="0"/>
  </w:num>
  <w:num w:numId="4" w16cid:durableId="1149907806">
    <w:abstractNumId w:val="9"/>
  </w:num>
  <w:num w:numId="5" w16cid:durableId="518666650">
    <w:abstractNumId w:val="2"/>
  </w:num>
  <w:num w:numId="6" w16cid:durableId="1166749403">
    <w:abstractNumId w:val="5"/>
  </w:num>
  <w:num w:numId="7" w16cid:durableId="235171580">
    <w:abstractNumId w:val="3"/>
  </w:num>
  <w:num w:numId="8" w16cid:durableId="2053385758">
    <w:abstractNumId w:val="13"/>
  </w:num>
  <w:num w:numId="9" w16cid:durableId="657272100">
    <w:abstractNumId w:val="6"/>
  </w:num>
  <w:num w:numId="10" w16cid:durableId="1287203011">
    <w:abstractNumId w:val="8"/>
  </w:num>
  <w:num w:numId="11" w16cid:durableId="1628194785">
    <w:abstractNumId w:val="14"/>
  </w:num>
  <w:num w:numId="12" w16cid:durableId="2067293914">
    <w:abstractNumId w:val="1"/>
  </w:num>
  <w:num w:numId="13" w16cid:durableId="229313660">
    <w:abstractNumId w:val="7"/>
  </w:num>
  <w:num w:numId="14" w16cid:durableId="815758726">
    <w:abstractNumId w:val="10"/>
  </w:num>
  <w:num w:numId="15" w16cid:durableId="503591324">
    <w:abstractNumId w:val="11"/>
  </w:num>
  <w:num w:numId="16" w16cid:durableId="6463960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EC5"/>
    <w:rsid w:val="00043E33"/>
    <w:rsid w:val="0007270A"/>
    <w:rsid w:val="00091C6B"/>
    <w:rsid w:val="001310EC"/>
    <w:rsid w:val="00141941"/>
    <w:rsid w:val="00180601"/>
    <w:rsid w:val="001B4F73"/>
    <w:rsid w:val="001D1A5E"/>
    <w:rsid w:val="00216FD5"/>
    <w:rsid w:val="00273321"/>
    <w:rsid w:val="00397B77"/>
    <w:rsid w:val="003A7919"/>
    <w:rsid w:val="003D09F4"/>
    <w:rsid w:val="00435569"/>
    <w:rsid w:val="00455287"/>
    <w:rsid w:val="004A7E46"/>
    <w:rsid w:val="004B711B"/>
    <w:rsid w:val="00503B33"/>
    <w:rsid w:val="00586E7B"/>
    <w:rsid w:val="00590B43"/>
    <w:rsid w:val="0059497A"/>
    <w:rsid w:val="005C2536"/>
    <w:rsid w:val="005F44C5"/>
    <w:rsid w:val="0061408B"/>
    <w:rsid w:val="00614526"/>
    <w:rsid w:val="006535D1"/>
    <w:rsid w:val="007205B8"/>
    <w:rsid w:val="00737538"/>
    <w:rsid w:val="00770707"/>
    <w:rsid w:val="007A1186"/>
    <w:rsid w:val="007A7382"/>
    <w:rsid w:val="007B54A5"/>
    <w:rsid w:val="007C2D7B"/>
    <w:rsid w:val="008112FE"/>
    <w:rsid w:val="00826EC5"/>
    <w:rsid w:val="00831E11"/>
    <w:rsid w:val="00851FCA"/>
    <w:rsid w:val="00875109"/>
    <w:rsid w:val="008C6EB8"/>
    <w:rsid w:val="008C71C9"/>
    <w:rsid w:val="009A6DCD"/>
    <w:rsid w:val="009B0D6A"/>
    <w:rsid w:val="009D003E"/>
    <w:rsid w:val="00A233FA"/>
    <w:rsid w:val="00A3370F"/>
    <w:rsid w:val="00A47918"/>
    <w:rsid w:val="00A5474C"/>
    <w:rsid w:val="00A8399F"/>
    <w:rsid w:val="00AA00CE"/>
    <w:rsid w:val="00B24BCD"/>
    <w:rsid w:val="00B61904"/>
    <w:rsid w:val="00B704CB"/>
    <w:rsid w:val="00B75771"/>
    <w:rsid w:val="00BB6B77"/>
    <w:rsid w:val="00BC24A5"/>
    <w:rsid w:val="00C0111E"/>
    <w:rsid w:val="00C11237"/>
    <w:rsid w:val="00C23525"/>
    <w:rsid w:val="00C32046"/>
    <w:rsid w:val="00C451E7"/>
    <w:rsid w:val="00C65BE6"/>
    <w:rsid w:val="00C86228"/>
    <w:rsid w:val="00CA198A"/>
    <w:rsid w:val="00CF5889"/>
    <w:rsid w:val="00D26FEE"/>
    <w:rsid w:val="00D351A9"/>
    <w:rsid w:val="00D47072"/>
    <w:rsid w:val="00D600B6"/>
    <w:rsid w:val="00DC6B11"/>
    <w:rsid w:val="00DC79C9"/>
    <w:rsid w:val="00E03ED7"/>
    <w:rsid w:val="00E32BB4"/>
    <w:rsid w:val="00E75CF6"/>
    <w:rsid w:val="00ED3280"/>
    <w:rsid w:val="00F9443B"/>
    <w:rsid w:val="00FD459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61D7C"/>
  <w15:chartTrackingRefBased/>
  <w15:docId w15:val="{935CAFF1-7FC2-4FDD-BD16-8304A0F40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DCD"/>
    <w:rPr>
      <w:kern w:val="0"/>
      <w14:ligatures w14:val="none"/>
    </w:rPr>
  </w:style>
  <w:style w:type="paragraph" w:styleId="Ttulo3">
    <w:name w:val="heading 3"/>
    <w:basedOn w:val="Normal"/>
    <w:next w:val="Normal"/>
    <w:link w:val="Ttulo3Car"/>
    <w:uiPriority w:val="9"/>
    <w:semiHidden/>
    <w:unhideWhenUsed/>
    <w:qFormat/>
    <w:rsid w:val="009A6D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6EC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26EC5"/>
  </w:style>
  <w:style w:type="paragraph" w:styleId="Piedepgina">
    <w:name w:val="footer"/>
    <w:basedOn w:val="Normal"/>
    <w:link w:val="PiedepginaCar"/>
    <w:uiPriority w:val="99"/>
    <w:unhideWhenUsed/>
    <w:rsid w:val="00826EC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6EC5"/>
  </w:style>
  <w:style w:type="paragraph" w:styleId="Prrafodelista">
    <w:name w:val="List Paragraph"/>
    <w:basedOn w:val="Normal"/>
    <w:uiPriority w:val="99"/>
    <w:qFormat/>
    <w:rsid w:val="00273321"/>
    <w:pPr>
      <w:spacing w:after="200" w:line="276" w:lineRule="auto"/>
      <w:ind w:left="720"/>
      <w:contextualSpacing/>
    </w:pPr>
  </w:style>
  <w:style w:type="paragraph" w:customStyle="1" w:styleId="v1msonormal">
    <w:name w:val="v1msonormal"/>
    <w:basedOn w:val="Normal"/>
    <w:rsid w:val="00043E33"/>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dr">
    <w:name w:val="adr"/>
    <w:basedOn w:val="Fuentedeprrafopredeter"/>
    <w:rsid w:val="00C11237"/>
  </w:style>
  <w:style w:type="character" w:styleId="Hipervnculo">
    <w:name w:val="Hyperlink"/>
    <w:basedOn w:val="Fuentedeprrafopredeter"/>
    <w:uiPriority w:val="99"/>
    <w:unhideWhenUsed/>
    <w:rsid w:val="00C11237"/>
    <w:rPr>
      <w:color w:val="0000FF"/>
      <w:u w:val="single"/>
    </w:rPr>
  </w:style>
  <w:style w:type="character" w:customStyle="1" w:styleId="Ttulo3Car">
    <w:name w:val="Título 3 Car"/>
    <w:basedOn w:val="Fuentedeprrafopredeter"/>
    <w:link w:val="Ttulo3"/>
    <w:uiPriority w:val="9"/>
    <w:semiHidden/>
    <w:rsid w:val="009A6DCD"/>
    <w:rPr>
      <w:rFonts w:asciiTheme="majorHAnsi" w:eastAsiaTheme="majorEastAsia" w:hAnsiTheme="majorHAnsi" w:cstheme="majorBidi"/>
      <w:color w:val="1F3763" w:themeColor="accent1" w:themeShade="7F"/>
      <w:kern w:val="0"/>
      <w:sz w:val="24"/>
      <w:szCs w:val="24"/>
      <w14:ligatures w14:val="none"/>
    </w:rPr>
  </w:style>
  <w:style w:type="paragraph" w:styleId="Sinespaciado">
    <w:name w:val="No Spacing"/>
    <w:link w:val="SinespaciadoCar"/>
    <w:qFormat/>
    <w:rsid w:val="008C6EB8"/>
    <w:pPr>
      <w:spacing w:after="0" w:line="240" w:lineRule="auto"/>
    </w:pPr>
    <w:rPr>
      <w:kern w:val="0"/>
      <w14:ligatures w14:val="none"/>
    </w:rPr>
  </w:style>
  <w:style w:type="character" w:customStyle="1" w:styleId="SinespaciadoCar">
    <w:name w:val="Sin espaciado Car"/>
    <w:link w:val="Sinespaciado"/>
    <w:qFormat/>
    <w:locked/>
    <w:rsid w:val="008C6EB8"/>
    <w:rPr>
      <w:kern w:val="0"/>
      <w14:ligatures w14:val="none"/>
    </w:rPr>
  </w:style>
  <w:style w:type="table" w:styleId="Tablaconcuadrcula">
    <w:name w:val="Table Grid"/>
    <w:basedOn w:val="Tablanormal"/>
    <w:uiPriority w:val="39"/>
    <w:rsid w:val="008C6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61408B"/>
    <w:pPr>
      <w:spacing w:after="0" w:line="240" w:lineRule="auto"/>
    </w:pPr>
    <w:rPr>
      <w:rFonts w:ascii="Calibri" w:eastAsia="Calibri" w:hAnsi="Calibri" w:cs="Times New Roman"/>
      <w:kern w:val="0"/>
      <w:lang w:val="es-C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86860">
      <w:bodyDiv w:val="1"/>
      <w:marLeft w:val="0"/>
      <w:marRight w:val="0"/>
      <w:marTop w:val="0"/>
      <w:marBottom w:val="0"/>
      <w:divBdr>
        <w:top w:val="none" w:sz="0" w:space="0" w:color="auto"/>
        <w:left w:val="none" w:sz="0" w:space="0" w:color="auto"/>
        <w:bottom w:val="none" w:sz="0" w:space="0" w:color="auto"/>
        <w:right w:val="none" w:sz="0" w:space="0" w:color="auto"/>
      </w:divBdr>
    </w:div>
    <w:div w:id="452093266">
      <w:bodyDiv w:val="1"/>
      <w:marLeft w:val="0"/>
      <w:marRight w:val="0"/>
      <w:marTop w:val="0"/>
      <w:marBottom w:val="0"/>
      <w:divBdr>
        <w:top w:val="none" w:sz="0" w:space="0" w:color="auto"/>
        <w:left w:val="none" w:sz="0" w:space="0" w:color="auto"/>
        <w:bottom w:val="none" w:sz="0" w:space="0" w:color="auto"/>
        <w:right w:val="none" w:sz="0" w:space="0" w:color="auto"/>
      </w:divBdr>
    </w:div>
    <w:div w:id="462118731">
      <w:bodyDiv w:val="1"/>
      <w:marLeft w:val="0"/>
      <w:marRight w:val="0"/>
      <w:marTop w:val="0"/>
      <w:marBottom w:val="0"/>
      <w:divBdr>
        <w:top w:val="none" w:sz="0" w:space="0" w:color="auto"/>
        <w:left w:val="none" w:sz="0" w:space="0" w:color="auto"/>
        <w:bottom w:val="none" w:sz="0" w:space="0" w:color="auto"/>
        <w:right w:val="none" w:sz="0" w:space="0" w:color="auto"/>
      </w:divBdr>
    </w:div>
    <w:div w:id="1303390638">
      <w:bodyDiv w:val="1"/>
      <w:marLeft w:val="0"/>
      <w:marRight w:val="0"/>
      <w:marTop w:val="0"/>
      <w:marBottom w:val="0"/>
      <w:divBdr>
        <w:top w:val="none" w:sz="0" w:space="0" w:color="auto"/>
        <w:left w:val="none" w:sz="0" w:space="0" w:color="auto"/>
        <w:bottom w:val="none" w:sz="0" w:space="0" w:color="auto"/>
        <w:right w:val="none" w:sz="0" w:space="0" w:color="auto"/>
      </w:divBdr>
    </w:div>
    <w:div w:id="1848136353">
      <w:bodyDiv w:val="1"/>
      <w:marLeft w:val="0"/>
      <w:marRight w:val="0"/>
      <w:marTop w:val="0"/>
      <w:marBottom w:val="0"/>
      <w:divBdr>
        <w:top w:val="none" w:sz="0" w:space="0" w:color="auto"/>
        <w:left w:val="none" w:sz="0" w:space="0" w:color="auto"/>
        <w:bottom w:val="none" w:sz="0" w:space="0" w:color="auto"/>
        <w:right w:val="none" w:sz="0" w:space="0" w:color="auto"/>
      </w:divBdr>
    </w:div>
    <w:div w:id="2106264833">
      <w:bodyDiv w:val="1"/>
      <w:marLeft w:val="0"/>
      <w:marRight w:val="0"/>
      <w:marTop w:val="0"/>
      <w:marBottom w:val="0"/>
      <w:divBdr>
        <w:top w:val="none" w:sz="0" w:space="0" w:color="auto"/>
        <w:left w:val="none" w:sz="0" w:space="0" w:color="auto"/>
        <w:bottom w:val="none" w:sz="0" w:space="0" w:color="auto"/>
        <w:right w:val="none" w:sz="0" w:space="0" w:color="auto"/>
      </w:divBdr>
      <w:divsChild>
        <w:div w:id="1033307782">
          <w:marLeft w:val="0"/>
          <w:marRight w:val="0"/>
          <w:marTop w:val="0"/>
          <w:marBottom w:val="0"/>
          <w:divBdr>
            <w:top w:val="single" w:sz="8" w:space="3" w:color="E1E1E1"/>
            <w:left w:val="none" w:sz="0" w:space="0" w:color="auto"/>
            <w:bottom w:val="none" w:sz="0" w:space="0" w:color="auto"/>
            <w:right w:val="none" w:sz="0" w:space="0" w:color="auto"/>
          </w:divBdr>
        </w:div>
        <w:div w:id="1298219282">
          <w:marLeft w:val="0"/>
          <w:marRight w:val="0"/>
          <w:marTop w:val="0"/>
          <w:marBottom w:val="0"/>
          <w:divBdr>
            <w:top w:val="none" w:sz="0" w:space="0" w:color="auto"/>
            <w:left w:val="none" w:sz="0" w:space="0" w:color="auto"/>
            <w:bottom w:val="none" w:sz="0" w:space="0" w:color="auto"/>
            <w:right w:val="none" w:sz="0" w:space="0" w:color="auto"/>
          </w:divBdr>
        </w:div>
        <w:div w:id="1881165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7</Pages>
  <Words>2112</Words>
  <Characters>11621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Perez Ferré</dc:creator>
  <cp:keywords/>
  <dc:description/>
  <cp:lastModifiedBy>Cristian Perez Ferré</cp:lastModifiedBy>
  <cp:revision>9</cp:revision>
  <dcterms:created xsi:type="dcterms:W3CDTF">2023-12-18T16:29:00Z</dcterms:created>
  <dcterms:modified xsi:type="dcterms:W3CDTF">2024-01-11T20:41:00Z</dcterms:modified>
</cp:coreProperties>
</file>