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30D7" w14:textId="56210E5C" w:rsidR="00194093" w:rsidRPr="00C623B1" w:rsidRDefault="00194093" w:rsidP="00AF7619">
      <w:pPr>
        <w:spacing w:after="0" w:line="240" w:lineRule="auto"/>
        <w:jc w:val="center"/>
        <w:rPr>
          <w:rFonts w:asciiTheme="majorHAnsi" w:eastAsiaTheme="majorEastAsia" w:hAnsiTheme="majorHAnsi" w:cstheme="majorBidi"/>
          <w:b/>
          <w:bCs/>
          <w:color w:val="4472C4" w:themeColor="accent1"/>
          <w:sz w:val="40"/>
          <w:szCs w:val="40"/>
        </w:rPr>
      </w:pPr>
      <w:r w:rsidRPr="00C623B1">
        <w:rPr>
          <w:rFonts w:asciiTheme="majorHAnsi" w:eastAsiaTheme="majorEastAsia" w:hAnsiTheme="majorHAnsi" w:cstheme="majorBidi"/>
          <w:b/>
          <w:bCs/>
          <w:color w:val="4472C4" w:themeColor="accent1"/>
          <w:sz w:val="40"/>
          <w:szCs w:val="40"/>
        </w:rPr>
        <w:t>COSTA RICA</w:t>
      </w:r>
      <w:r>
        <w:rPr>
          <w:rFonts w:asciiTheme="majorHAnsi" w:eastAsiaTheme="majorEastAsia" w:hAnsiTheme="majorHAnsi" w:cstheme="majorBidi"/>
          <w:b/>
          <w:bCs/>
          <w:color w:val="4472C4" w:themeColor="accent1"/>
          <w:sz w:val="40"/>
          <w:szCs w:val="40"/>
        </w:rPr>
        <w:t xml:space="preserve"> – AMIGO TICO</w:t>
      </w:r>
    </w:p>
    <w:p w14:paraId="4D37A5C1" w14:textId="2164EBA5" w:rsidR="00AF7619" w:rsidRPr="006D427E" w:rsidRDefault="00194093" w:rsidP="00AF7619">
      <w:pPr>
        <w:spacing w:after="0" w:line="240" w:lineRule="auto"/>
        <w:jc w:val="center"/>
        <w:rPr>
          <w:rFonts w:asciiTheme="majorHAnsi" w:eastAsiaTheme="majorEastAsia" w:hAnsiTheme="majorHAnsi" w:cstheme="majorHAnsi"/>
          <w:b/>
          <w:bCs/>
          <w:color w:val="4472C4" w:themeColor="accent1"/>
          <w:sz w:val="20"/>
          <w:szCs w:val="20"/>
        </w:rPr>
      </w:pPr>
      <w:r w:rsidRPr="00C623B1">
        <w:rPr>
          <w:rFonts w:asciiTheme="majorHAnsi" w:eastAsiaTheme="majorEastAsia" w:hAnsiTheme="majorHAnsi" w:cstheme="majorBidi"/>
          <w:b/>
          <w:bCs/>
          <w:color w:val="4472C4" w:themeColor="accent1"/>
          <w:sz w:val="40"/>
          <w:szCs w:val="40"/>
        </w:rPr>
        <w:t>0</w:t>
      </w:r>
      <w:r>
        <w:rPr>
          <w:rFonts w:asciiTheme="majorHAnsi" w:eastAsiaTheme="majorEastAsia" w:hAnsiTheme="majorHAnsi" w:cstheme="majorBidi"/>
          <w:b/>
          <w:bCs/>
          <w:color w:val="4472C4" w:themeColor="accent1"/>
          <w:sz w:val="40"/>
          <w:szCs w:val="40"/>
        </w:rPr>
        <w:t>5</w:t>
      </w:r>
      <w:r w:rsidRPr="00C623B1">
        <w:rPr>
          <w:rFonts w:asciiTheme="majorHAnsi" w:eastAsiaTheme="majorEastAsia" w:hAnsiTheme="majorHAnsi" w:cstheme="majorBidi"/>
          <w:b/>
          <w:bCs/>
          <w:color w:val="4472C4" w:themeColor="accent1"/>
          <w:sz w:val="40"/>
          <w:szCs w:val="40"/>
        </w:rPr>
        <w:t>D/0</w:t>
      </w:r>
      <w:r>
        <w:rPr>
          <w:rFonts w:asciiTheme="majorHAnsi" w:eastAsiaTheme="majorEastAsia" w:hAnsiTheme="majorHAnsi" w:cstheme="majorBidi"/>
          <w:b/>
          <w:bCs/>
          <w:color w:val="4472C4" w:themeColor="accent1"/>
          <w:sz w:val="40"/>
          <w:szCs w:val="40"/>
        </w:rPr>
        <w:t>4</w:t>
      </w:r>
      <w:r w:rsidRPr="00C623B1">
        <w:rPr>
          <w:rFonts w:asciiTheme="majorHAnsi" w:eastAsiaTheme="majorEastAsia" w:hAnsiTheme="majorHAnsi" w:cstheme="majorBidi"/>
          <w:b/>
          <w:bCs/>
          <w:color w:val="4472C4" w:themeColor="accent1"/>
          <w:sz w:val="40"/>
          <w:szCs w:val="40"/>
        </w:rPr>
        <w:t>N</w:t>
      </w:r>
      <w:r w:rsidR="00AF7619">
        <w:rPr>
          <w:rFonts w:asciiTheme="majorHAnsi" w:eastAsiaTheme="majorEastAsia" w:hAnsiTheme="majorHAnsi" w:cstheme="majorBidi"/>
          <w:b/>
          <w:bCs/>
          <w:color w:val="4472C4" w:themeColor="accent1"/>
          <w:sz w:val="40"/>
          <w:szCs w:val="40"/>
        </w:rPr>
        <w:br/>
      </w:r>
    </w:p>
    <w:p w14:paraId="70E4829F" w14:textId="77777777" w:rsidR="00194093" w:rsidRPr="006D427E" w:rsidRDefault="00194093" w:rsidP="00194093">
      <w:pPr>
        <w:pStyle w:val="Sinespaciado"/>
        <w:rPr>
          <w:rFonts w:asciiTheme="majorHAnsi" w:hAnsiTheme="majorHAnsi" w:cstheme="majorHAnsi"/>
          <w:sz w:val="20"/>
          <w:szCs w:val="20"/>
        </w:rPr>
      </w:pPr>
      <w:r w:rsidRPr="006D427E">
        <w:rPr>
          <w:rFonts w:asciiTheme="majorHAnsi" w:hAnsiTheme="majorHAnsi" w:cstheme="majorHAnsi"/>
          <w:b/>
          <w:bCs/>
          <w:sz w:val="20"/>
          <w:szCs w:val="20"/>
        </w:rPr>
        <w:t>Incluye</w:t>
      </w:r>
      <w:r w:rsidRPr="006D427E">
        <w:rPr>
          <w:rFonts w:asciiTheme="majorHAnsi" w:hAnsiTheme="majorHAnsi" w:cstheme="majorHAnsi"/>
          <w:sz w:val="20"/>
          <w:szCs w:val="20"/>
        </w:rPr>
        <w:t>:</w:t>
      </w:r>
    </w:p>
    <w:p w14:paraId="0973F371" w14:textId="77777777" w:rsidR="00194093" w:rsidRPr="006D427E" w:rsidRDefault="00194093" w:rsidP="00194093">
      <w:pPr>
        <w:pStyle w:val="Prrafodelista"/>
        <w:numPr>
          <w:ilvl w:val="0"/>
          <w:numId w:val="3"/>
        </w:numPr>
        <w:rPr>
          <w:rFonts w:asciiTheme="majorHAnsi" w:hAnsiTheme="majorHAnsi" w:cstheme="majorHAnsi"/>
          <w:sz w:val="20"/>
          <w:szCs w:val="20"/>
        </w:rPr>
      </w:pPr>
      <w:r w:rsidRPr="006D427E">
        <w:rPr>
          <w:rFonts w:asciiTheme="majorHAnsi" w:hAnsiTheme="majorHAnsi" w:cstheme="majorHAnsi"/>
          <w:sz w:val="20"/>
          <w:szCs w:val="20"/>
        </w:rPr>
        <w:t>Traslados aeropuerto / Hotel en San José / aeropuerto.</w:t>
      </w:r>
    </w:p>
    <w:p w14:paraId="404EFC42" w14:textId="6B49C65D" w:rsidR="00194093" w:rsidRPr="006D427E" w:rsidRDefault="00194093" w:rsidP="00194093">
      <w:pPr>
        <w:pStyle w:val="Prrafodelista"/>
        <w:numPr>
          <w:ilvl w:val="0"/>
          <w:numId w:val="3"/>
        </w:numPr>
        <w:rPr>
          <w:rFonts w:asciiTheme="majorHAnsi" w:hAnsiTheme="majorHAnsi" w:cstheme="majorHAnsi"/>
          <w:sz w:val="20"/>
          <w:szCs w:val="20"/>
        </w:rPr>
      </w:pPr>
      <w:r w:rsidRPr="006D427E">
        <w:rPr>
          <w:rFonts w:asciiTheme="majorHAnsi" w:hAnsiTheme="majorHAnsi" w:cstheme="majorHAnsi"/>
          <w:sz w:val="20"/>
          <w:szCs w:val="20"/>
        </w:rPr>
        <w:t>04 noches de alojamiento con desayunos en el hotel escogido en San José.</w:t>
      </w:r>
    </w:p>
    <w:p w14:paraId="31305162" w14:textId="032C516D" w:rsidR="00194093" w:rsidRPr="006D427E" w:rsidRDefault="002B06C6" w:rsidP="00194093">
      <w:pPr>
        <w:pStyle w:val="Prrafodelista"/>
        <w:numPr>
          <w:ilvl w:val="0"/>
          <w:numId w:val="3"/>
        </w:numPr>
        <w:rPr>
          <w:rFonts w:asciiTheme="majorHAnsi" w:hAnsiTheme="majorHAnsi" w:cstheme="majorHAnsi"/>
          <w:sz w:val="20"/>
          <w:szCs w:val="20"/>
        </w:rPr>
      </w:pPr>
      <w:r w:rsidRPr="006D427E">
        <w:rPr>
          <w:rFonts w:asciiTheme="majorHAnsi" w:hAnsiTheme="majorHAnsi" w:cstheme="majorHAnsi"/>
          <w:sz w:val="20"/>
          <w:szCs w:val="20"/>
        </w:rPr>
        <w:t>Tour de la Ciudad de San José con almuerzo.</w:t>
      </w:r>
    </w:p>
    <w:p w14:paraId="0AFF0E13" w14:textId="1E3E4AA4" w:rsidR="002B06C6" w:rsidRPr="006D427E" w:rsidRDefault="002B06C6" w:rsidP="00194093">
      <w:pPr>
        <w:pStyle w:val="Prrafodelista"/>
        <w:numPr>
          <w:ilvl w:val="0"/>
          <w:numId w:val="3"/>
        </w:numPr>
        <w:rPr>
          <w:rFonts w:asciiTheme="majorHAnsi" w:hAnsiTheme="majorHAnsi" w:cstheme="majorHAnsi"/>
          <w:sz w:val="20"/>
          <w:szCs w:val="20"/>
        </w:rPr>
      </w:pPr>
      <w:r w:rsidRPr="006D427E">
        <w:rPr>
          <w:rFonts w:asciiTheme="majorHAnsi" w:hAnsiTheme="majorHAnsi" w:cstheme="majorHAnsi"/>
          <w:sz w:val="20"/>
          <w:szCs w:val="20"/>
        </w:rPr>
        <w:t>Crucero en Catamarán a la Isla Tortuga con desayuno, almuerzo y snacks y bebidas naturales a bordo.</w:t>
      </w:r>
    </w:p>
    <w:p w14:paraId="0CAC4F6E" w14:textId="160F3D35" w:rsidR="002B06C6" w:rsidRPr="006D427E" w:rsidRDefault="00720F02" w:rsidP="00194093">
      <w:pPr>
        <w:pStyle w:val="Prrafodelista"/>
        <w:numPr>
          <w:ilvl w:val="0"/>
          <w:numId w:val="3"/>
        </w:numPr>
        <w:rPr>
          <w:rFonts w:asciiTheme="majorHAnsi" w:hAnsiTheme="majorHAnsi" w:cstheme="majorHAnsi"/>
          <w:sz w:val="20"/>
          <w:szCs w:val="20"/>
        </w:rPr>
      </w:pPr>
      <w:r w:rsidRPr="006D427E">
        <w:rPr>
          <w:rFonts w:asciiTheme="majorHAnsi" w:hAnsiTheme="majorHAnsi" w:cstheme="majorHAnsi"/>
          <w:sz w:val="20"/>
          <w:szCs w:val="20"/>
        </w:rPr>
        <w:t xml:space="preserve">Visita al Parque Nacional del Volcán Irazú, a la Basílica de Los </w:t>
      </w:r>
      <w:r w:rsidR="00F976A7" w:rsidRPr="006D427E">
        <w:rPr>
          <w:rFonts w:asciiTheme="majorHAnsi" w:hAnsiTheme="majorHAnsi" w:cstheme="majorHAnsi"/>
          <w:sz w:val="20"/>
          <w:szCs w:val="20"/>
        </w:rPr>
        <w:t>Ángeles</w:t>
      </w:r>
      <w:r w:rsidRPr="006D427E">
        <w:rPr>
          <w:rFonts w:asciiTheme="majorHAnsi" w:hAnsiTheme="majorHAnsi" w:cstheme="majorHAnsi"/>
          <w:sz w:val="20"/>
          <w:szCs w:val="20"/>
        </w:rPr>
        <w:t xml:space="preserve"> en la Ciudad de Cartago, y visita al Valle de Orosi con almuerzo.</w:t>
      </w:r>
    </w:p>
    <w:p w14:paraId="220B8108" w14:textId="49E8DE2A" w:rsidR="00720F02" w:rsidRPr="006D427E" w:rsidRDefault="00720F02" w:rsidP="00F420D4">
      <w:pPr>
        <w:pStyle w:val="Prrafodelista"/>
        <w:rPr>
          <w:rFonts w:asciiTheme="majorHAnsi" w:hAnsiTheme="majorHAnsi" w:cstheme="majorHAnsi"/>
          <w:sz w:val="20"/>
          <w:szCs w:val="20"/>
        </w:rPr>
      </w:pPr>
    </w:p>
    <w:p w14:paraId="44F495EE" w14:textId="77777777" w:rsidR="00194093" w:rsidRPr="006D427E" w:rsidRDefault="00194093" w:rsidP="00194093">
      <w:pPr>
        <w:rPr>
          <w:rFonts w:asciiTheme="majorHAnsi" w:hAnsiTheme="majorHAnsi" w:cstheme="majorHAnsi"/>
          <w:b/>
          <w:bCs/>
          <w:sz w:val="20"/>
          <w:szCs w:val="20"/>
        </w:rPr>
      </w:pPr>
      <w:r w:rsidRPr="006D427E">
        <w:rPr>
          <w:rFonts w:asciiTheme="majorHAnsi" w:hAnsiTheme="majorHAnsi" w:cstheme="majorHAnsi"/>
          <w:b/>
          <w:bCs/>
          <w:sz w:val="20"/>
          <w:szCs w:val="20"/>
        </w:rPr>
        <w:t>PRECIO POR PERSONA Y EN DOLARES AMERICANOS:</w:t>
      </w:r>
    </w:p>
    <w:tbl>
      <w:tblPr>
        <w:tblW w:w="9060" w:type="dxa"/>
        <w:tblCellMar>
          <w:left w:w="70" w:type="dxa"/>
          <w:right w:w="70" w:type="dxa"/>
        </w:tblCellMar>
        <w:tblLook w:val="04A0" w:firstRow="1" w:lastRow="0" w:firstColumn="1" w:lastColumn="0" w:noHBand="0" w:noVBand="1"/>
      </w:tblPr>
      <w:tblGrid>
        <w:gridCol w:w="3520"/>
        <w:gridCol w:w="900"/>
        <w:gridCol w:w="820"/>
        <w:gridCol w:w="820"/>
        <w:gridCol w:w="1340"/>
        <w:gridCol w:w="1660"/>
      </w:tblGrid>
      <w:tr w:rsidR="0033135B" w:rsidRPr="0033135B" w14:paraId="7C114F54" w14:textId="77777777" w:rsidTr="0033135B">
        <w:trPr>
          <w:trHeight w:val="300"/>
        </w:trPr>
        <w:tc>
          <w:tcPr>
            <w:tcW w:w="3520" w:type="dxa"/>
            <w:tcBorders>
              <w:top w:val="single" w:sz="4" w:space="0" w:color="auto"/>
              <w:left w:val="single" w:sz="4" w:space="0" w:color="auto"/>
              <w:bottom w:val="single" w:sz="4" w:space="0" w:color="auto"/>
              <w:right w:val="single" w:sz="4" w:space="0" w:color="auto"/>
            </w:tcBorders>
            <w:shd w:val="clear" w:color="008080" w:fill="0066CC"/>
            <w:noWrap/>
            <w:vAlign w:val="center"/>
            <w:hideMark/>
          </w:tcPr>
          <w:p w14:paraId="304EBF3A" w14:textId="77777777" w:rsidR="0033135B" w:rsidRPr="0033135B" w:rsidRDefault="0033135B" w:rsidP="0033135B">
            <w:pPr>
              <w:spacing w:after="0" w:line="240" w:lineRule="auto"/>
              <w:jc w:val="center"/>
              <w:rPr>
                <w:rFonts w:asciiTheme="majorHAnsi" w:eastAsia="Times New Roman" w:hAnsiTheme="majorHAnsi" w:cstheme="majorHAnsi"/>
                <w:b/>
                <w:bCs/>
                <w:color w:val="FFFFFF"/>
                <w:sz w:val="20"/>
                <w:szCs w:val="20"/>
                <w:lang w:eastAsia="es-PE"/>
              </w:rPr>
            </w:pPr>
            <w:r w:rsidRPr="0033135B">
              <w:rPr>
                <w:rFonts w:asciiTheme="majorHAnsi" w:eastAsia="Times New Roman" w:hAnsiTheme="majorHAnsi" w:cstheme="majorHAnsi"/>
                <w:b/>
                <w:bCs/>
                <w:color w:val="FFFFFF"/>
                <w:sz w:val="20"/>
                <w:szCs w:val="20"/>
                <w:lang w:eastAsia="es-PE"/>
              </w:rPr>
              <w:t>HOTELES</w:t>
            </w:r>
          </w:p>
        </w:tc>
        <w:tc>
          <w:tcPr>
            <w:tcW w:w="900" w:type="dxa"/>
            <w:tcBorders>
              <w:top w:val="single" w:sz="4" w:space="0" w:color="auto"/>
              <w:left w:val="nil"/>
              <w:bottom w:val="single" w:sz="4" w:space="0" w:color="auto"/>
              <w:right w:val="single" w:sz="4" w:space="0" w:color="auto"/>
            </w:tcBorders>
            <w:shd w:val="clear" w:color="008080" w:fill="0066CC"/>
            <w:noWrap/>
            <w:vAlign w:val="center"/>
            <w:hideMark/>
          </w:tcPr>
          <w:p w14:paraId="580ADEFF" w14:textId="77777777" w:rsidR="0033135B" w:rsidRPr="0033135B" w:rsidRDefault="0033135B" w:rsidP="0033135B">
            <w:pPr>
              <w:spacing w:after="0" w:line="240" w:lineRule="auto"/>
              <w:jc w:val="center"/>
              <w:rPr>
                <w:rFonts w:asciiTheme="majorHAnsi" w:eastAsia="Times New Roman" w:hAnsiTheme="majorHAnsi" w:cstheme="majorHAnsi"/>
                <w:b/>
                <w:bCs/>
                <w:color w:val="FFFFFF"/>
                <w:sz w:val="20"/>
                <w:szCs w:val="20"/>
                <w:lang w:eastAsia="es-PE"/>
              </w:rPr>
            </w:pPr>
            <w:r w:rsidRPr="0033135B">
              <w:rPr>
                <w:rFonts w:asciiTheme="majorHAnsi" w:eastAsia="Times New Roman" w:hAnsiTheme="majorHAnsi" w:cstheme="majorHAnsi"/>
                <w:b/>
                <w:bCs/>
                <w:color w:val="FFFFFF"/>
                <w:sz w:val="20"/>
                <w:szCs w:val="20"/>
                <w:lang w:eastAsia="es-PE"/>
              </w:rPr>
              <w:t>SIMPLE</w:t>
            </w:r>
          </w:p>
        </w:tc>
        <w:tc>
          <w:tcPr>
            <w:tcW w:w="820" w:type="dxa"/>
            <w:tcBorders>
              <w:top w:val="single" w:sz="4" w:space="0" w:color="auto"/>
              <w:left w:val="nil"/>
              <w:bottom w:val="single" w:sz="4" w:space="0" w:color="auto"/>
              <w:right w:val="single" w:sz="4" w:space="0" w:color="auto"/>
            </w:tcBorders>
            <w:shd w:val="clear" w:color="008080" w:fill="0066CC"/>
            <w:noWrap/>
            <w:vAlign w:val="center"/>
            <w:hideMark/>
          </w:tcPr>
          <w:p w14:paraId="3419CF0E" w14:textId="77777777" w:rsidR="0033135B" w:rsidRPr="0033135B" w:rsidRDefault="0033135B" w:rsidP="0033135B">
            <w:pPr>
              <w:spacing w:after="0" w:line="240" w:lineRule="auto"/>
              <w:jc w:val="center"/>
              <w:rPr>
                <w:rFonts w:asciiTheme="majorHAnsi" w:eastAsia="Times New Roman" w:hAnsiTheme="majorHAnsi" w:cstheme="majorHAnsi"/>
                <w:b/>
                <w:bCs/>
                <w:color w:val="FFFFFF"/>
                <w:sz w:val="20"/>
                <w:szCs w:val="20"/>
                <w:lang w:eastAsia="es-PE"/>
              </w:rPr>
            </w:pPr>
            <w:r w:rsidRPr="0033135B">
              <w:rPr>
                <w:rFonts w:asciiTheme="majorHAnsi" w:eastAsia="Times New Roman" w:hAnsiTheme="majorHAnsi" w:cstheme="majorHAnsi"/>
                <w:b/>
                <w:bCs/>
                <w:color w:val="FFFFFF"/>
                <w:sz w:val="20"/>
                <w:szCs w:val="20"/>
                <w:lang w:eastAsia="es-PE"/>
              </w:rPr>
              <w:t>DOBLE</w:t>
            </w:r>
          </w:p>
        </w:tc>
        <w:tc>
          <w:tcPr>
            <w:tcW w:w="820" w:type="dxa"/>
            <w:tcBorders>
              <w:top w:val="single" w:sz="4" w:space="0" w:color="auto"/>
              <w:left w:val="nil"/>
              <w:bottom w:val="single" w:sz="4" w:space="0" w:color="auto"/>
              <w:right w:val="single" w:sz="4" w:space="0" w:color="auto"/>
            </w:tcBorders>
            <w:shd w:val="clear" w:color="008080" w:fill="0066CC"/>
            <w:noWrap/>
            <w:vAlign w:val="center"/>
            <w:hideMark/>
          </w:tcPr>
          <w:p w14:paraId="5D290D92" w14:textId="77777777" w:rsidR="0033135B" w:rsidRPr="0033135B" w:rsidRDefault="0033135B" w:rsidP="0033135B">
            <w:pPr>
              <w:spacing w:after="0" w:line="240" w:lineRule="auto"/>
              <w:jc w:val="center"/>
              <w:rPr>
                <w:rFonts w:asciiTheme="majorHAnsi" w:eastAsia="Times New Roman" w:hAnsiTheme="majorHAnsi" w:cstheme="majorHAnsi"/>
                <w:b/>
                <w:bCs/>
                <w:color w:val="FFFFFF"/>
                <w:sz w:val="20"/>
                <w:szCs w:val="20"/>
                <w:lang w:eastAsia="es-PE"/>
              </w:rPr>
            </w:pPr>
            <w:r w:rsidRPr="0033135B">
              <w:rPr>
                <w:rFonts w:asciiTheme="majorHAnsi" w:eastAsia="Times New Roman" w:hAnsiTheme="majorHAnsi" w:cstheme="majorHAnsi"/>
                <w:b/>
                <w:bCs/>
                <w:color w:val="FFFFFF"/>
                <w:sz w:val="20"/>
                <w:szCs w:val="20"/>
                <w:lang w:eastAsia="es-PE"/>
              </w:rPr>
              <w:t>TRIPLE</w:t>
            </w:r>
          </w:p>
        </w:tc>
        <w:tc>
          <w:tcPr>
            <w:tcW w:w="1340" w:type="dxa"/>
            <w:tcBorders>
              <w:top w:val="single" w:sz="4" w:space="0" w:color="auto"/>
              <w:left w:val="nil"/>
              <w:bottom w:val="single" w:sz="4" w:space="0" w:color="auto"/>
              <w:right w:val="single" w:sz="4" w:space="0" w:color="auto"/>
            </w:tcBorders>
            <w:shd w:val="clear" w:color="008080" w:fill="0066CC"/>
            <w:noWrap/>
            <w:vAlign w:val="center"/>
            <w:hideMark/>
          </w:tcPr>
          <w:p w14:paraId="0AFA90CE" w14:textId="77777777" w:rsidR="0033135B" w:rsidRPr="0033135B" w:rsidRDefault="0033135B" w:rsidP="0033135B">
            <w:pPr>
              <w:spacing w:after="0" w:line="240" w:lineRule="auto"/>
              <w:jc w:val="center"/>
              <w:rPr>
                <w:rFonts w:asciiTheme="majorHAnsi" w:eastAsia="Times New Roman" w:hAnsiTheme="majorHAnsi" w:cstheme="majorHAnsi"/>
                <w:b/>
                <w:bCs/>
                <w:color w:val="FFFFFF"/>
                <w:sz w:val="20"/>
                <w:szCs w:val="20"/>
                <w:lang w:eastAsia="es-PE"/>
              </w:rPr>
            </w:pPr>
            <w:r w:rsidRPr="0033135B">
              <w:rPr>
                <w:rFonts w:asciiTheme="majorHAnsi" w:eastAsia="Times New Roman" w:hAnsiTheme="majorHAnsi" w:cstheme="majorHAnsi"/>
                <w:b/>
                <w:bCs/>
                <w:color w:val="FFFFFF"/>
                <w:sz w:val="20"/>
                <w:szCs w:val="20"/>
                <w:lang w:eastAsia="es-PE"/>
              </w:rPr>
              <w:t>CHD (3-10A)</w:t>
            </w:r>
          </w:p>
        </w:tc>
        <w:tc>
          <w:tcPr>
            <w:tcW w:w="1660" w:type="dxa"/>
            <w:tcBorders>
              <w:top w:val="single" w:sz="4" w:space="0" w:color="auto"/>
              <w:left w:val="nil"/>
              <w:bottom w:val="single" w:sz="4" w:space="0" w:color="auto"/>
              <w:right w:val="single" w:sz="4" w:space="0" w:color="auto"/>
            </w:tcBorders>
            <w:shd w:val="clear" w:color="008080" w:fill="0066CC"/>
            <w:noWrap/>
            <w:vAlign w:val="center"/>
            <w:hideMark/>
          </w:tcPr>
          <w:p w14:paraId="4991DE7D" w14:textId="77777777" w:rsidR="0033135B" w:rsidRPr="0033135B" w:rsidRDefault="0033135B" w:rsidP="0033135B">
            <w:pPr>
              <w:spacing w:after="0" w:line="240" w:lineRule="auto"/>
              <w:jc w:val="center"/>
              <w:rPr>
                <w:rFonts w:asciiTheme="majorHAnsi" w:eastAsia="Times New Roman" w:hAnsiTheme="majorHAnsi" w:cstheme="majorHAnsi"/>
                <w:b/>
                <w:bCs/>
                <w:color w:val="FFFFFF"/>
                <w:sz w:val="20"/>
                <w:szCs w:val="20"/>
                <w:lang w:eastAsia="es-PE"/>
              </w:rPr>
            </w:pPr>
            <w:r w:rsidRPr="0033135B">
              <w:rPr>
                <w:rFonts w:asciiTheme="majorHAnsi" w:eastAsia="Times New Roman" w:hAnsiTheme="majorHAnsi" w:cstheme="majorHAnsi"/>
                <w:b/>
                <w:bCs/>
                <w:color w:val="FFFFFF"/>
                <w:sz w:val="20"/>
                <w:szCs w:val="20"/>
                <w:lang w:eastAsia="es-PE"/>
              </w:rPr>
              <w:t>VIGENCIA</w:t>
            </w:r>
          </w:p>
        </w:tc>
      </w:tr>
      <w:tr w:rsidR="00677B43" w:rsidRPr="0033135B" w14:paraId="614ACF28" w14:textId="77777777" w:rsidTr="0033135B">
        <w:trPr>
          <w:trHeight w:val="30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3F1D3543" w14:textId="77777777" w:rsidR="00677B43" w:rsidRPr="0033135B" w:rsidRDefault="00677B43" w:rsidP="00677B43">
            <w:pPr>
              <w:spacing w:after="0" w:line="240" w:lineRule="auto"/>
              <w:rPr>
                <w:rFonts w:asciiTheme="majorHAnsi" w:eastAsia="Times New Roman" w:hAnsiTheme="majorHAnsi" w:cstheme="majorHAnsi"/>
                <w:b/>
                <w:bCs/>
                <w:color w:val="000000"/>
                <w:sz w:val="20"/>
                <w:szCs w:val="20"/>
                <w:lang w:eastAsia="es-PE"/>
              </w:rPr>
            </w:pPr>
            <w:proofErr w:type="spellStart"/>
            <w:r w:rsidRPr="0033135B">
              <w:rPr>
                <w:rFonts w:asciiTheme="majorHAnsi" w:eastAsia="Times New Roman" w:hAnsiTheme="majorHAnsi" w:cstheme="majorHAnsi"/>
                <w:b/>
                <w:bCs/>
                <w:color w:val="000000"/>
                <w:sz w:val="20"/>
                <w:szCs w:val="20"/>
                <w:lang w:eastAsia="es-PE"/>
              </w:rPr>
              <w:t>Sleep</w:t>
            </w:r>
            <w:proofErr w:type="spellEnd"/>
            <w:r w:rsidRPr="0033135B">
              <w:rPr>
                <w:rFonts w:asciiTheme="majorHAnsi" w:eastAsia="Times New Roman" w:hAnsiTheme="majorHAnsi" w:cstheme="majorHAnsi"/>
                <w:b/>
                <w:bCs/>
                <w:color w:val="000000"/>
                <w:sz w:val="20"/>
                <w:szCs w:val="20"/>
                <w:lang w:eastAsia="es-PE"/>
              </w:rPr>
              <w:t xml:space="preserve"> </w:t>
            </w:r>
            <w:proofErr w:type="spellStart"/>
            <w:r w:rsidRPr="0033135B">
              <w:rPr>
                <w:rFonts w:asciiTheme="majorHAnsi" w:eastAsia="Times New Roman" w:hAnsiTheme="majorHAnsi" w:cstheme="majorHAnsi"/>
                <w:b/>
                <w:bCs/>
                <w:color w:val="000000"/>
                <w:sz w:val="20"/>
                <w:szCs w:val="20"/>
                <w:lang w:eastAsia="es-PE"/>
              </w:rPr>
              <w:t>Inn</w:t>
            </w:r>
            <w:proofErr w:type="spellEnd"/>
            <w:r w:rsidRPr="0033135B">
              <w:rPr>
                <w:rFonts w:asciiTheme="majorHAnsi" w:eastAsia="Times New Roman" w:hAnsiTheme="majorHAnsi" w:cstheme="majorHAnsi"/>
                <w:b/>
                <w:bCs/>
                <w:color w:val="000000"/>
                <w:sz w:val="20"/>
                <w:szCs w:val="20"/>
                <w:lang w:eastAsia="es-PE"/>
              </w:rPr>
              <w:t xml:space="preserve"> 4*</w:t>
            </w:r>
          </w:p>
        </w:tc>
        <w:tc>
          <w:tcPr>
            <w:tcW w:w="900" w:type="dxa"/>
            <w:tcBorders>
              <w:top w:val="nil"/>
              <w:left w:val="nil"/>
              <w:bottom w:val="single" w:sz="4" w:space="0" w:color="auto"/>
              <w:right w:val="single" w:sz="4" w:space="0" w:color="auto"/>
            </w:tcBorders>
            <w:shd w:val="clear" w:color="auto" w:fill="auto"/>
            <w:noWrap/>
            <w:vAlign w:val="center"/>
            <w:hideMark/>
          </w:tcPr>
          <w:p w14:paraId="5E912CF8" w14:textId="55591C9E" w:rsidR="00677B43" w:rsidRPr="0033135B" w:rsidRDefault="00677B43" w:rsidP="00677B43">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rPr>
              <w:t>$974</w:t>
            </w:r>
          </w:p>
        </w:tc>
        <w:tc>
          <w:tcPr>
            <w:tcW w:w="820" w:type="dxa"/>
            <w:tcBorders>
              <w:top w:val="nil"/>
              <w:left w:val="nil"/>
              <w:bottom w:val="single" w:sz="4" w:space="0" w:color="auto"/>
              <w:right w:val="single" w:sz="4" w:space="0" w:color="auto"/>
            </w:tcBorders>
            <w:shd w:val="clear" w:color="auto" w:fill="auto"/>
            <w:noWrap/>
            <w:vAlign w:val="center"/>
            <w:hideMark/>
          </w:tcPr>
          <w:p w14:paraId="027719F0" w14:textId="180FEE68" w:rsidR="00677B43" w:rsidRPr="0033135B" w:rsidRDefault="00677B43" w:rsidP="00677B43">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rPr>
              <w:t>$695</w:t>
            </w:r>
          </w:p>
        </w:tc>
        <w:tc>
          <w:tcPr>
            <w:tcW w:w="820" w:type="dxa"/>
            <w:tcBorders>
              <w:top w:val="nil"/>
              <w:left w:val="nil"/>
              <w:bottom w:val="single" w:sz="4" w:space="0" w:color="auto"/>
              <w:right w:val="single" w:sz="4" w:space="0" w:color="auto"/>
            </w:tcBorders>
            <w:shd w:val="clear" w:color="auto" w:fill="auto"/>
            <w:noWrap/>
            <w:vAlign w:val="center"/>
            <w:hideMark/>
          </w:tcPr>
          <w:p w14:paraId="2E2AB89F" w14:textId="62DADC95" w:rsidR="00677B43" w:rsidRPr="0033135B" w:rsidRDefault="00677B43" w:rsidP="00677B43">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rPr>
              <w:t>$636</w:t>
            </w:r>
          </w:p>
        </w:tc>
        <w:tc>
          <w:tcPr>
            <w:tcW w:w="1340" w:type="dxa"/>
            <w:tcBorders>
              <w:top w:val="nil"/>
              <w:left w:val="nil"/>
              <w:bottom w:val="single" w:sz="4" w:space="0" w:color="auto"/>
              <w:right w:val="single" w:sz="4" w:space="0" w:color="auto"/>
            </w:tcBorders>
            <w:shd w:val="clear" w:color="auto" w:fill="auto"/>
            <w:noWrap/>
            <w:vAlign w:val="center"/>
            <w:hideMark/>
          </w:tcPr>
          <w:p w14:paraId="37F97A97" w14:textId="09CF83E5" w:rsidR="00677B43" w:rsidRPr="0033135B" w:rsidRDefault="00677B43" w:rsidP="00677B43">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rPr>
              <w:t>$350</w:t>
            </w:r>
          </w:p>
        </w:tc>
        <w:tc>
          <w:tcPr>
            <w:tcW w:w="1660" w:type="dxa"/>
            <w:tcBorders>
              <w:top w:val="nil"/>
              <w:left w:val="nil"/>
              <w:bottom w:val="single" w:sz="4" w:space="0" w:color="auto"/>
              <w:right w:val="single" w:sz="4" w:space="0" w:color="auto"/>
            </w:tcBorders>
            <w:shd w:val="clear" w:color="auto" w:fill="auto"/>
            <w:noWrap/>
            <w:vAlign w:val="center"/>
            <w:hideMark/>
          </w:tcPr>
          <w:p w14:paraId="78E0C0A1" w14:textId="18D13F4F" w:rsidR="00677B43" w:rsidRPr="0033135B" w:rsidRDefault="00677B43" w:rsidP="00677B43">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rPr>
              <w:t>01ene-15dic'24</w:t>
            </w:r>
          </w:p>
        </w:tc>
      </w:tr>
      <w:tr w:rsidR="00E7035A" w:rsidRPr="0033135B" w14:paraId="00ABEB14" w14:textId="77777777" w:rsidTr="0033135B">
        <w:trPr>
          <w:trHeight w:val="60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DFA1650" w14:textId="44F96767" w:rsidR="00E7035A" w:rsidRPr="0033135B" w:rsidRDefault="00E7035A" w:rsidP="00E7035A">
            <w:pPr>
              <w:spacing w:after="0" w:line="240" w:lineRule="auto"/>
              <w:rPr>
                <w:rFonts w:asciiTheme="majorHAnsi" w:eastAsia="Times New Roman" w:hAnsiTheme="majorHAnsi" w:cstheme="majorHAnsi"/>
                <w:b/>
                <w:bCs/>
                <w:color w:val="000000"/>
                <w:sz w:val="20"/>
                <w:szCs w:val="20"/>
                <w:lang w:eastAsia="es-PE"/>
              </w:rPr>
            </w:pPr>
            <w:r w:rsidRPr="0033135B">
              <w:rPr>
                <w:rFonts w:asciiTheme="majorHAnsi" w:eastAsia="Times New Roman" w:hAnsiTheme="majorHAnsi" w:cstheme="majorHAnsi"/>
                <w:b/>
                <w:bCs/>
                <w:color w:val="000000"/>
                <w:sz w:val="20"/>
                <w:szCs w:val="20"/>
                <w:lang w:eastAsia="es-PE"/>
              </w:rPr>
              <w:t xml:space="preserve">Barceló San José Palacio 4* </w:t>
            </w:r>
            <w:proofErr w:type="spellStart"/>
            <w:r w:rsidRPr="0033135B">
              <w:rPr>
                <w:rFonts w:asciiTheme="majorHAnsi" w:eastAsia="Times New Roman" w:hAnsiTheme="majorHAnsi" w:cstheme="majorHAnsi"/>
                <w:b/>
                <w:bCs/>
                <w:color w:val="000000"/>
                <w:sz w:val="20"/>
                <w:szCs w:val="20"/>
                <w:lang w:eastAsia="es-PE"/>
              </w:rPr>
              <w:t>Sup</w:t>
            </w:r>
            <w:proofErr w:type="spellEnd"/>
            <w:r w:rsidRPr="0033135B">
              <w:rPr>
                <w:rFonts w:asciiTheme="majorHAnsi" w:eastAsia="Times New Roman" w:hAnsiTheme="majorHAnsi" w:cstheme="majorHAnsi"/>
                <w:b/>
                <w:bCs/>
                <w:color w:val="000000"/>
                <w:sz w:val="20"/>
                <w:szCs w:val="20"/>
                <w:lang w:eastAsia="es-PE"/>
              </w:rPr>
              <w:t>.</w:t>
            </w:r>
          </w:p>
        </w:tc>
        <w:tc>
          <w:tcPr>
            <w:tcW w:w="900" w:type="dxa"/>
            <w:tcBorders>
              <w:top w:val="nil"/>
              <w:left w:val="nil"/>
              <w:bottom w:val="single" w:sz="4" w:space="0" w:color="auto"/>
              <w:right w:val="single" w:sz="4" w:space="0" w:color="auto"/>
            </w:tcBorders>
            <w:shd w:val="clear" w:color="auto" w:fill="auto"/>
            <w:noWrap/>
            <w:vAlign w:val="center"/>
            <w:hideMark/>
          </w:tcPr>
          <w:p w14:paraId="4E36BA4D" w14:textId="58F66ED8" w:rsidR="0062432A" w:rsidRPr="0062432A" w:rsidRDefault="00E7035A" w:rsidP="0062432A">
            <w:pPr>
              <w:spacing w:after="0" w:line="240" w:lineRule="auto"/>
              <w:jc w:val="center"/>
              <w:rPr>
                <w:rFonts w:ascii="Calibri Light" w:hAnsi="Calibri Light" w:cs="Calibri Light"/>
                <w:color w:val="000000"/>
              </w:rPr>
            </w:pPr>
            <w:r>
              <w:rPr>
                <w:rFonts w:ascii="Calibri Light" w:hAnsi="Calibri Light" w:cs="Calibri Light"/>
                <w:color w:val="000000"/>
              </w:rPr>
              <w:t>$1,090</w:t>
            </w:r>
          </w:p>
        </w:tc>
        <w:tc>
          <w:tcPr>
            <w:tcW w:w="820" w:type="dxa"/>
            <w:tcBorders>
              <w:top w:val="nil"/>
              <w:left w:val="nil"/>
              <w:bottom w:val="single" w:sz="4" w:space="0" w:color="auto"/>
              <w:right w:val="single" w:sz="4" w:space="0" w:color="auto"/>
            </w:tcBorders>
            <w:shd w:val="clear" w:color="auto" w:fill="auto"/>
            <w:noWrap/>
            <w:vAlign w:val="center"/>
            <w:hideMark/>
          </w:tcPr>
          <w:p w14:paraId="24960181" w14:textId="35241449" w:rsidR="00E7035A" w:rsidRPr="0033135B" w:rsidRDefault="00E7035A" w:rsidP="00E7035A">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rPr>
              <w:t>$770</w:t>
            </w:r>
          </w:p>
        </w:tc>
        <w:tc>
          <w:tcPr>
            <w:tcW w:w="820" w:type="dxa"/>
            <w:tcBorders>
              <w:top w:val="nil"/>
              <w:left w:val="nil"/>
              <w:bottom w:val="single" w:sz="4" w:space="0" w:color="auto"/>
              <w:right w:val="single" w:sz="4" w:space="0" w:color="auto"/>
            </w:tcBorders>
            <w:shd w:val="clear" w:color="auto" w:fill="auto"/>
            <w:noWrap/>
            <w:vAlign w:val="center"/>
            <w:hideMark/>
          </w:tcPr>
          <w:p w14:paraId="29C46A10" w14:textId="43BE667D" w:rsidR="00E7035A" w:rsidRPr="0033135B" w:rsidRDefault="00E7035A" w:rsidP="00E7035A">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rPr>
              <w:t>$719</w:t>
            </w:r>
          </w:p>
        </w:tc>
        <w:tc>
          <w:tcPr>
            <w:tcW w:w="1340" w:type="dxa"/>
            <w:tcBorders>
              <w:top w:val="nil"/>
              <w:left w:val="nil"/>
              <w:bottom w:val="single" w:sz="4" w:space="0" w:color="auto"/>
              <w:right w:val="single" w:sz="4" w:space="0" w:color="auto"/>
            </w:tcBorders>
            <w:shd w:val="clear" w:color="auto" w:fill="auto"/>
            <w:noWrap/>
            <w:vAlign w:val="center"/>
            <w:hideMark/>
          </w:tcPr>
          <w:p w14:paraId="6F25A421" w14:textId="02821407" w:rsidR="00E7035A" w:rsidRPr="0033135B" w:rsidRDefault="00E7035A" w:rsidP="00E7035A">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rPr>
              <w:t>$350</w:t>
            </w:r>
          </w:p>
        </w:tc>
        <w:tc>
          <w:tcPr>
            <w:tcW w:w="1660" w:type="dxa"/>
            <w:tcBorders>
              <w:top w:val="nil"/>
              <w:left w:val="nil"/>
              <w:bottom w:val="single" w:sz="4" w:space="0" w:color="auto"/>
              <w:right w:val="single" w:sz="4" w:space="0" w:color="auto"/>
            </w:tcBorders>
            <w:shd w:val="clear" w:color="auto" w:fill="auto"/>
            <w:noWrap/>
            <w:vAlign w:val="center"/>
            <w:hideMark/>
          </w:tcPr>
          <w:p w14:paraId="1216684C" w14:textId="6712FE3F" w:rsidR="00E7035A" w:rsidRPr="0033135B" w:rsidRDefault="00E7035A" w:rsidP="00E7035A">
            <w:pPr>
              <w:spacing w:after="0" w:line="240" w:lineRule="auto"/>
              <w:jc w:val="center"/>
              <w:rPr>
                <w:rFonts w:asciiTheme="majorHAnsi" w:eastAsia="Times New Roman" w:hAnsiTheme="majorHAnsi" w:cstheme="majorHAnsi"/>
                <w:color w:val="000000"/>
                <w:sz w:val="20"/>
                <w:szCs w:val="20"/>
                <w:lang w:eastAsia="es-PE"/>
              </w:rPr>
            </w:pPr>
            <w:r>
              <w:rPr>
                <w:rFonts w:ascii="Calibri Light" w:hAnsi="Calibri Light" w:cs="Calibri Light"/>
                <w:color w:val="000000"/>
              </w:rPr>
              <w:t>01ene-15dic'24</w:t>
            </w:r>
          </w:p>
        </w:tc>
      </w:tr>
    </w:tbl>
    <w:p w14:paraId="2DB09CF1" w14:textId="77777777" w:rsidR="00D53226" w:rsidRDefault="00D53226" w:rsidP="00D53226">
      <w:pPr>
        <w:tabs>
          <w:tab w:val="left" w:pos="203"/>
        </w:tabs>
        <w:rPr>
          <w:b/>
          <w:bCs/>
          <w:color w:val="4472C4" w:themeColor="accent1"/>
          <w:sz w:val="28"/>
          <w:szCs w:val="28"/>
        </w:rPr>
      </w:pPr>
      <w:r>
        <w:rPr>
          <w:b/>
          <w:bCs/>
          <w:color w:val="4472C4" w:themeColor="accent1"/>
          <w:sz w:val="28"/>
          <w:szCs w:val="28"/>
        </w:rPr>
        <w:tab/>
      </w:r>
    </w:p>
    <w:tbl>
      <w:tblPr>
        <w:tblW w:w="6840" w:type="dxa"/>
        <w:tblCellMar>
          <w:left w:w="70" w:type="dxa"/>
          <w:right w:w="70" w:type="dxa"/>
        </w:tblCellMar>
        <w:tblLook w:val="04A0" w:firstRow="1" w:lastRow="0" w:firstColumn="1" w:lastColumn="0" w:noHBand="0" w:noVBand="1"/>
      </w:tblPr>
      <w:tblGrid>
        <w:gridCol w:w="2040"/>
        <w:gridCol w:w="1200"/>
        <w:gridCol w:w="1200"/>
        <w:gridCol w:w="1200"/>
        <w:gridCol w:w="1200"/>
      </w:tblGrid>
      <w:tr w:rsidR="00D53226" w:rsidRPr="00D53226" w14:paraId="2E375F81" w14:textId="77777777" w:rsidTr="00D53226">
        <w:trPr>
          <w:trHeight w:val="300"/>
        </w:trPr>
        <w:tc>
          <w:tcPr>
            <w:tcW w:w="2040" w:type="dxa"/>
            <w:tcBorders>
              <w:top w:val="nil"/>
              <w:left w:val="nil"/>
              <w:bottom w:val="nil"/>
              <w:right w:val="nil"/>
            </w:tcBorders>
            <w:shd w:val="clear" w:color="000000" w:fill="FFFF00"/>
            <w:noWrap/>
            <w:vAlign w:val="center"/>
            <w:hideMark/>
          </w:tcPr>
          <w:p w14:paraId="6B8189FD" w14:textId="77777777" w:rsidR="00D53226" w:rsidRPr="00D53226" w:rsidRDefault="00D53226" w:rsidP="00D53226">
            <w:pPr>
              <w:spacing w:after="0" w:line="240" w:lineRule="auto"/>
              <w:rPr>
                <w:rFonts w:ascii="Calibri" w:eastAsia="Times New Roman" w:hAnsi="Calibri" w:cs="Calibri"/>
                <w:b/>
                <w:bCs/>
                <w:color w:val="000000"/>
                <w:lang w:eastAsia="es-PE"/>
              </w:rPr>
            </w:pPr>
            <w:r w:rsidRPr="00D53226">
              <w:rPr>
                <w:rFonts w:ascii="Calibri" w:eastAsia="Times New Roman" w:hAnsi="Calibri" w:cs="Calibri"/>
                <w:b/>
                <w:bCs/>
                <w:color w:val="000000"/>
                <w:lang w:eastAsia="es-PE"/>
              </w:rPr>
              <w:t>NOTA IMPORTANTE</w:t>
            </w:r>
          </w:p>
        </w:tc>
        <w:tc>
          <w:tcPr>
            <w:tcW w:w="1200" w:type="dxa"/>
            <w:tcBorders>
              <w:top w:val="nil"/>
              <w:left w:val="nil"/>
              <w:bottom w:val="nil"/>
              <w:right w:val="nil"/>
            </w:tcBorders>
            <w:shd w:val="clear" w:color="auto" w:fill="auto"/>
            <w:noWrap/>
            <w:vAlign w:val="bottom"/>
            <w:hideMark/>
          </w:tcPr>
          <w:p w14:paraId="639790D7" w14:textId="77777777" w:rsidR="00D53226" w:rsidRPr="00D53226" w:rsidRDefault="00D53226" w:rsidP="00D53226">
            <w:pPr>
              <w:spacing w:after="0" w:line="240" w:lineRule="auto"/>
              <w:rPr>
                <w:rFonts w:ascii="Calibri" w:eastAsia="Times New Roman" w:hAnsi="Calibri" w:cs="Calibri"/>
                <w:b/>
                <w:bCs/>
                <w:color w:val="000000"/>
                <w:lang w:eastAsia="es-PE"/>
              </w:rPr>
            </w:pPr>
          </w:p>
        </w:tc>
        <w:tc>
          <w:tcPr>
            <w:tcW w:w="1200" w:type="dxa"/>
            <w:tcBorders>
              <w:top w:val="nil"/>
              <w:left w:val="nil"/>
              <w:bottom w:val="nil"/>
              <w:right w:val="nil"/>
            </w:tcBorders>
            <w:shd w:val="clear" w:color="auto" w:fill="auto"/>
            <w:noWrap/>
            <w:vAlign w:val="bottom"/>
            <w:hideMark/>
          </w:tcPr>
          <w:p w14:paraId="489C7188" w14:textId="77777777" w:rsidR="00D53226" w:rsidRPr="00D53226" w:rsidRDefault="00D53226" w:rsidP="00D53226">
            <w:pPr>
              <w:spacing w:after="0" w:line="240" w:lineRule="auto"/>
              <w:rPr>
                <w:rFonts w:ascii="Times New Roman" w:eastAsia="Times New Roman" w:hAnsi="Times New Roman" w:cs="Times New Roman"/>
                <w:sz w:val="20"/>
                <w:szCs w:val="20"/>
                <w:lang w:eastAsia="es-PE"/>
              </w:rPr>
            </w:pPr>
          </w:p>
        </w:tc>
        <w:tc>
          <w:tcPr>
            <w:tcW w:w="1200" w:type="dxa"/>
            <w:tcBorders>
              <w:top w:val="nil"/>
              <w:left w:val="nil"/>
              <w:bottom w:val="nil"/>
              <w:right w:val="nil"/>
            </w:tcBorders>
            <w:shd w:val="clear" w:color="auto" w:fill="auto"/>
            <w:noWrap/>
            <w:vAlign w:val="bottom"/>
            <w:hideMark/>
          </w:tcPr>
          <w:p w14:paraId="34BC37B0" w14:textId="77777777" w:rsidR="00D53226" w:rsidRPr="00D53226" w:rsidRDefault="00D53226" w:rsidP="00D53226">
            <w:pPr>
              <w:spacing w:after="0" w:line="240" w:lineRule="auto"/>
              <w:rPr>
                <w:rFonts w:ascii="Times New Roman" w:eastAsia="Times New Roman" w:hAnsi="Times New Roman" w:cs="Times New Roman"/>
                <w:sz w:val="20"/>
                <w:szCs w:val="20"/>
                <w:lang w:eastAsia="es-PE"/>
              </w:rPr>
            </w:pPr>
          </w:p>
        </w:tc>
        <w:tc>
          <w:tcPr>
            <w:tcW w:w="1200" w:type="dxa"/>
            <w:tcBorders>
              <w:top w:val="nil"/>
              <w:left w:val="nil"/>
              <w:bottom w:val="nil"/>
              <w:right w:val="nil"/>
            </w:tcBorders>
            <w:shd w:val="clear" w:color="auto" w:fill="auto"/>
            <w:noWrap/>
            <w:vAlign w:val="bottom"/>
            <w:hideMark/>
          </w:tcPr>
          <w:p w14:paraId="33B12724" w14:textId="77777777" w:rsidR="00D53226" w:rsidRPr="00D53226" w:rsidRDefault="00D53226" w:rsidP="00D53226">
            <w:pPr>
              <w:spacing w:after="0" w:line="240" w:lineRule="auto"/>
              <w:rPr>
                <w:rFonts w:ascii="Times New Roman" w:eastAsia="Times New Roman" w:hAnsi="Times New Roman" w:cs="Times New Roman"/>
                <w:sz w:val="20"/>
                <w:szCs w:val="20"/>
                <w:lang w:eastAsia="es-PE"/>
              </w:rPr>
            </w:pPr>
          </w:p>
        </w:tc>
      </w:tr>
      <w:tr w:rsidR="00D53226" w:rsidRPr="00D53226" w14:paraId="48BA6443" w14:textId="77777777" w:rsidTr="00D53226">
        <w:trPr>
          <w:trHeight w:val="300"/>
        </w:trPr>
        <w:tc>
          <w:tcPr>
            <w:tcW w:w="6840" w:type="dxa"/>
            <w:gridSpan w:val="5"/>
            <w:tcBorders>
              <w:top w:val="nil"/>
              <w:left w:val="nil"/>
              <w:bottom w:val="nil"/>
              <w:right w:val="nil"/>
            </w:tcBorders>
            <w:shd w:val="clear" w:color="auto" w:fill="auto"/>
            <w:noWrap/>
            <w:vAlign w:val="bottom"/>
            <w:hideMark/>
          </w:tcPr>
          <w:p w14:paraId="0E435902" w14:textId="10422C2E" w:rsidR="00D53226" w:rsidRPr="00D53226" w:rsidRDefault="00D53226" w:rsidP="002D56D8">
            <w:pPr>
              <w:spacing w:after="0" w:line="240" w:lineRule="auto"/>
              <w:rPr>
                <w:rFonts w:asciiTheme="majorHAnsi" w:eastAsia="Times New Roman" w:hAnsiTheme="majorHAnsi" w:cstheme="majorHAnsi"/>
                <w:color w:val="000000"/>
                <w:sz w:val="20"/>
                <w:szCs w:val="20"/>
                <w:lang w:eastAsia="es-PE"/>
              </w:rPr>
            </w:pPr>
            <w:r w:rsidRPr="00D53226">
              <w:rPr>
                <w:rFonts w:asciiTheme="majorHAnsi" w:eastAsia="Times New Roman" w:hAnsiTheme="majorHAnsi" w:cstheme="majorHAnsi"/>
                <w:color w:val="000000"/>
                <w:sz w:val="20"/>
                <w:szCs w:val="20"/>
                <w:lang w:eastAsia="es-PE"/>
              </w:rPr>
              <w:t>• Niños entre 0 y 2 años pagan solamente $</w:t>
            </w:r>
            <w:r w:rsidR="002E4FD0" w:rsidRPr="003F2282">
              <w:rPr>
                <w:rFonts w:asciiTheme="majorHAnsi" w:eastAsia="Times New Roman" w:hAnsiTheme="majorHAnsi" w:cstheme="majorHAnsi"/>
                <w:color w:val="000000"/>
                <w:sz w:val="20"/>
                <w:szCs w:val="20"/>
                <w:lang w:eastAsia="es-PE"/>
              </w:rPr>
              <w:t>96.00</w:t>
            </w:r>
            <w:r w:rsidRPr="00D53226">
              <w:rPr>
                <w:rFonts w:asciiTheme="majorHAnsi" w:eastAsia="Times New Roman" w:hAnsiTheme="majorHAnsi" w:cstheme="majorHAnsi"/>
                <w:color w:val="000000"/>
                <w:sz w:val="20"/>
                <w:szCs w:val="20"/>
                <w:lang w:eastAsia="es-PE"/>
              </w:rPr>
              <w:t xml:space="preserve"> por todo el programa.</w:t>
            </w:r>
          </w:p>
        </w:tc>
      </w:tr>
      <w:tr w:rsidR="00D53226" w:rsidRPr="00D53226" w14:paraId="15287E60" w14:textId="77777777" w:rsidTr="00D53226">
        <w:trPr>
          <w:trHeight w:val="300"/>
        </w:trPr>
        <w:tc>
          <w:tcPr>
            <w:tcW w:w="5640" w:type="dxa"/>
            <w:gridSpan w:val="4"/>
            <w:tcBorders>
              <w:top w:val="nil"/>
              <w:left w:val="nil"/>
              <w:bottom w:val="nil"/>
              <w:right w:val="nil"/>
            </w:tcBorders>
            <w:shd w:val="clear" w:color="auto" w:fill="auto"/>
            <w:noWrap/>
            <w:vAlign w:val="bottom"/>
            <w:hideMark/>
          </w:tcPr>
          <w:p w14:paraId="31A54392" w14:textId="0CD2DF47" w:rsidR="00D53226" w:rsidRPr="00D53226" w:rsidRDefault="00D53226" w:rsidP="002D56D8">
            <w:pPr>
              <w:spacing w:after="0" w:line="240" w:lineRule="auto"/>
              <w:rPr>
                <w:rFonts w:asciiTheme="majorHAnsi" w:eastAsia="Times New Roman" w:hAnsiTheme="majorHAnsi" w:cstheme="majorHAnsi"/>
                <w:color w:val="000000"/>
                <w:sz w:val="20"/>
                <w:szCs w:val="20"/>
                <w:lang w:eastAsia="es-PE"/>
              </w:rPr>
            </w:pPr>
            <w:r w:rsidRPr="00D53226">
              <w:rPr>
                <w:rFonts w:asciiTheme="majorHAnsi" w:eastAsia="Times New Roman" w:hAnsiTheme="majorHAnsi" w:cstheme="majorHAnsi"/>
                <w:color w:val="000000"/>
                <w:sz w:val="20"/>
                <w:szCs w:val="20"/>
                <w:lang w:eastAsia="es-PE"/>
              </w:rPr>
              <w:t>• Niños entre 3 y 10 años pagan la tarifa Niño estipulada</w:t>
            </w:r>
            <w:r w:rsidR="00BF719E">
              <w:rPr>
                <w:rFonts w:asciiTheme="majorHAnsi" w:eastAsia="Times New Roman" w:hAnsiTheme="majorHAnsi" w:cstheme="majorHAnsi"/>
                <w:color w:val="000000"/>
                <w:sz w:val="20"/>
                <w:szCs w:val="20"/>
                <w:lang w:eastAsia="es-PE"/>
              </w:rPr>
              <w:t xml:space="preserve"> en el</w:t>
            </w:r>
            <w:r w:rsidR="002D56D8">
              <w:rPr>
                <w:rFonts w:asciiTheme="majorHAnsi" w:eastAsia="Times New Roman" w:hAnsiTheme="majorHAnsi" w:cstheme="majorHAnsi"/>
                <w:color w:val="000000"/>
                <w:sz w:val="20"/>
                <w:szCs w:val="20"/>
                <w:lang w:eastAsia="es-PE"/>
              </w:rPr>
              <w:t xml:space="preserve"> </w:t>
            </w:r>
            <w:r w:rsidR="00BF719E">
              <w:rPr>
                <w:rFonts w:asciiTheme="majorHAnsi" w:eastAsia="Times New Roman" w:hAnsiTheme="majorHAnsi" w:cstheme="majorHAnsi"/>
                <w:color w:val="000000"/>
                <w:sz w:val="20"/>
                <w:szCs w:val="20"/>
                <w:lang w:eastAsia="es-PE"/>
              </w:rPr>
              <w:t>cuadro de tarifas.</w:t>
            </w:r>
          </w:p>
        </w:tc>
        <w:tc>
          <w:tcPr>
            <w:tcW w:w="1200" w:type="dxa"/>
            <w:tcBorders>
              <w:top w:val="nil"/>
              <w:left w:val="nil"/>
              <w:bottom w:val="nil"/>
              <w:right w:val="nil"/>
            </w:tcBorders>
            <w:shd w:val="clear" w:color="auto" w:fill="auto"/>
            <w:noWrap/>
            <w:vAlign w:val="bottom"/>
            <w:hideMark/>
          </w:tcPr>
          <w:p w14:paraId="2C1DFABA" w14:textId="77777777" w:rsidR="00D53226" w:rsidRPr="00D53226" w:rsidRDefault="00D53226" w:rsidP="002D56D8">
            <w:pPr>
              <w:spacing w:after="0" w:line="240" w:lineRule="auto"/>
              <w:rPr>
                <w:rFonts w:ascii="Calibri" w:eastAsia="Times New Roman" w:hAnsi="Calibri" w:cs="Calibri"/>
                <w:color w:val="000000"/>
                <w:lang w:eastAsia="es-PE"/>
              </w:rPr>
            </w:pPr>
          </w:p>
        </w:tc>
      </w:tr>
      <w:tr w:rsidR="00D53226" w:rsidRPr="00D53226" w14:paraId="028E7960" w14:textId="77777777" w:rsidTr="00D53226">
        <w:trPr>
          <w:trHeight w:val="300"/>
        </w:trPr>
        <w:tc>
          <w:tcPr>
            <w:tcW w:w="5640" w:type="dxa"/>
            <w:gridSpan w:val="4"/>
            <w:tcBorders>
              <w:top w:val="nil"/>
              <w:left w:val="nil"/>
              <w:bottom w:val="nil"/>
              <w:right w:val="nil"/>
            </w:tcBorders>
            <w:shd w:val="clear" w:color="auto" w:fill="auto"/>
            <w:noWrap/>
            <w:vAlign w:val="bottom"/>
            <w:hideMark/>
          </w:tcPr>
          <w:p w14:paraId="4D84E352" w14:textId="77777777" w:rsidR="00D53226" w:rsidRPr="00D53226" w:rsidRDefault="00D53226" w:rsidP="00D53226">
            <w:pPr>
              <w:spacing w:after="0" w:line="240" w:lineRule="auto"/>
              <w:rPr>
                <w:rFonts w:asciiTheme="majorHAnsi" w:eastAsia="Times New Roman" w:hAnsiTheme="majorHAnsi" w:cstheme="majorHAnsi"/>
                <w:color w:val="000000"/>
                <w:sz w:val="20"/>
                <w:szCs w:val="20"/>
                <w:lang w:eastAsia="es-PE"/>
              </w:rPr>
            </w:pPr>
            <w:r w:rsidRPr="00D53226">
              <w:rPr>
                <w:rFonts w:asciiTheme="majorHAnsi" w:eastAsia="Times New Roman" w:hAnsiTheme="majorHAnsi" w:cstheme="majorHAnsi"/>
                <w:color w:val="000000"/>
                <w:sz w:val="20"/>
                <w:szCs w:val="20"/>
                <w:lang w:eastAsia="es-PE"/>
              </w:rPr>
              <w:t>• Niños mayores de 11 años de edad pagan tarifa adulto.</w:t>
            </w:r>
          </w:p>
        </w:tc>
        <w:tc>
          <w:tcPr>
            <w:tcW w:w="1200" w:type="dxa"/>
            <w:tcBorders>
              <w:top w:val="nil"/>
              <w:left w:val="nil"/>
              <w:bottom w:val="nil"/>
              <w:right w:val="nil"/>
            </w:tcBorders>
            <w:shd w:val="clear" w:color="auto" w:fill="auto"/>
            <w:noWrap/>
            <w:vAlign w:val="bottom"/>
            <w:hideMark/>
          </w:tcPr>
          <w:p w14:paraId="7E118E56" w14:textId="77777777" w:rsidR="00D53226" w:rsidRPr="00D53226" w:rsidRDefault="00D53226" w:rsidP="00D53226">
            <w:pPr>
              <w:spacing w:after="0" w:line="240" w:lineRule="auto"/>
              <w:rPr>
                <w:rFonts w:ascii="Calibri" w:eastAsia="Times New Roman" w:hAnsi="Calibri" w:cs="Calibri"/>
                <w:color w:val="000000"/>
                <w:lang w:eastAsia="es-PE"/>
              </w:rPr>
            </w:pPr>
          </w:p>
        </w:tc>
      </w:tr>
    </w:tbl>
    <w:p w14:paraId="285585AA" w14:textId="77777777" w:rsidR="00FC7B57" w:rsidRDefault="00FC7B57" w:rsidP="00D53226">
      <w:pPr>
        <w:tabs>
          <w:tab w:val="left" w:pos="203"/>
        </w:tabs>
        <w:rPr>
          <w:rFonts w:ascii="Calibri" w:eastAsia="Times New Roman" w:hAnsi="Calibri" w:cs="Calibri"/>
          <w:b/>
          <w:bCs/>
          <w:color w:val="000000"/>
          <w:highlight w:val="yellow"/>
          <w:lang w:eastAsia="es-PE"/>
        </w:rPr>
      </w:pPr>
    </w:p>
    <w:p w14:paraId="0340726D" w14:textId="45083EFE" w:rsidR="0033135B" w:rsidRDefault="00FC7B57" w:rsidP="00D53226">
      <w:pPr>
        <w:tabs>
          <w:tab w:val="left" w:pos="203"/>
        </w:tabs>
        <w:rPr>
          <w:b/>
          <w:bCs/>
          <w:color w:val="4472C4" w:themeColor="accent1"/>
          <w:sz w:val="28"/>
          <w:szCs w:val="28"/>
        </w:rPr>
      </w:pPr>
      <w:r w:rsidRPr="000A2FC7">
        <w:rPr>
          <w:rFonts w:ascii="Calibri" w:eastAsia="Times New Roman" w:hAnsi="Calibri" w:cs="Calibri"/>
          <w:b/>
          <w:bCs/>
          <w:color w:val="000000"/>
          <w:highlight w:val="yellow"/>
          <w:lang w:eastAsia="es-PE"/>
        </w:rPr>
        <w:t>NO</w:t>
      </w:r>
      <w:r w:rsidR="000A2FC7" w:rsidRPr="000A2FC7">
        <w:rPr>
          <w:rFonts w:ascii="Calibri" w:eastAsia="Times New Roman" w:hAnsi="Calibri" w:cs="Calibri"/>
          <w:b/>
          <w:bCs/>
          <w:color w:val="000000"/>
          <w:highlight w:val="yellow"/>
          <w:lang w:eastAsia="es-PE"/>
        </w:rPr>
        <w:t xml:space="preserve"> INCLUIMOS</w:t>
      </w:r>
      <w:r w:rsidR="000A2FC7">
        <w:rPr>
          <w:rFonts w:ascii="Calibri" w:eastAsia="Times New Roman" w:hAnsi="Calibri" w:cs="Calibri"/>
          <w:b/>
          <w:bCs/>
          <w:color w:val="000000"/>
          <w:lang w:eastAsia="es-PE"/>
        </w:rPr>
        <w:t xml:space="preserve"> </w:t>
      </w:r>
    </w:p>
    <w:p w14:paraId="7B5D5333" w14:textId="059AC7D1" w:rsidR="00FC7B57" w:rsidRPr="00FC7B57" w:rsidRDefault="000A2FC7" w:rsidP="000A2FC7">
      <w:pPr>
        <w:pStyle w:val="Prrafodelista"/>
        <w:numPr>
          <w:ilvl w:val="0"/>
          <w:numId w:val="6"/>
        </w:numPr>
        <w:tabs>
          <w:tab w:val="left" w:pos="203"/>
        </w:tabs>
        <w:rPr>
          <w:b/>
          <w:bCs/>
          <w:sz w:val="20"/>
          <w:szCs w:val="20"/>
        </w:rPr>
      </w:pPr>
      <w:r>
        <w:t>El impuesto de salida del aeropuerto internacional ($29 por persona</w:t>
      </w:r>
      <w:r w:rsidR="000C747B">
        <w:t xml:space="preserve"> </w:t>
      </w:r>
      <w:proofErr w:type="spellStart"/>
      <w:r w:rsidR="000C747B">
        <w:t>aprox</w:t>
      </w:r>
      <w:proofErr w:type="spellEnd"/>
      <w:r>
        <w:t>). Sin embargo, les sugerimos chequear con la línea aérea utilizada ya que en su mayoría este impuesto viene incluido en el precio del boleto aéreo.</w:t>
      </w:r>
    </w:p>
    <w:p w14:paraId="15D92522" w14:textId="55784D75" w:rsidR="00194093" w:rsidRDefault="00194093" w:rsidP="00194093">
      <w:pPr>
        <w:jc w:val="center"/>
      </w:pPr>
      <w:r w:rsidRPr="00F32A5D">
        <w:rPr>
          <w:b/>
          <w:bCs/>
          <w:color w:val="4472C4" w:themeColor="accent1"/>
          <w:sz w:val="28"/>
          <w:szCs w:val="28"/>
        </w:rPr>
        <w:t>ITINERARIO DIA POR DIA</w:t>
      </w:r>
    </w:p>
    <w:p w14:paraId="46724C6A" w14:textId="2453BC49" w:rsidR="00194093" w:rsidRPr="003F2282" w:rsidRDefault="00194093" w:rsidP="00194093">
      <w:pPr>
        <w:pStyle w:val="Default"/>
        <w:rPr>
          <w:rFonts w:asciiTheme="majorHAnsi" w:hAnsiTheme="majorHAnsi" w:cstheme="majorHAnsi"/>
          <w:sz w:val="20"/>
          <w:szCs w:val="20"/>
        </w:rPr>
      </w:pPr>
      <w:r w:rsidRPr="003F2282">
        <w:rPr>
          <w:rFonts w:asciiTheme="majorHAnsi" w:hAnsiTheme="majorHAnsi" w:cstheme="majorHAnsi"/>
          <w:b/>
          <w:bCs/>
          <w:sz w:val="20"/>
          <w:szCs w:val="20"/>
        </w:rPr>
        <w:t xml:space="preserve">Día 1: </w:t>
      </w:r>
      <w:r w:rsidR="0033135B" w:rsidRPr="003F2282">
        <w:rPr>
          <w:rFonts w:asciiTheme="majorHAnsi" w:hAnsiTheme="majorHAnsi" w:cstheme="majorHAnsi"/>
          <w:b/>
          <w:bCs/>
          <w:sz w:val="20"/>
          <w:szCs w:val="20"/>
        </w:rPr>
        <w:t>AERO</w:t>
      </w:r>
      <w:r w:rsidR="002257F4" w:rsidRPr="003F2282">
        <w:rPr>
          <w:rFonts w:asciiTheme="majorHAnsi" w:hAnsiTheme="majorHAnsi" w:cstheme="majorHAnsi"/>
          <w:b/>
          <w:bCs/>
          <w:sz w:val="20"/>
          <w:szCs w:val="20"/>
        </w:rPr>
        <w:t>PUERTO</w:t>
      </w:r>
      <w:r w:rsidRPr="003F2282">
        <w:rPr>
          <w:rFonts w:asciiTheme="majorHAnsi" w:hAnsiTheme="majorHAnsi" w:cstheme="majorHAnsi"/>
          <w:b/>
          <w:bCs/>
          <w:sz w:val="20"/>
          <w:szCs w:val="20"/>
        </w:rPr>
        <w:t xml:space="preserve">- SAN JOSÉ </w:t>
      </w:r>
    </w:p>
    <w:p w14:paraId="4374B5F4" w14:textId="4576A8FF" w:rsidR="00194093" w:rsidRPr="003F2282" w:rsidRDefault="00D80A6D" w:rsidP="00D80A6D">
      <w:pPr>
        <w:pStyle w:val="Default"/>
        <w:rPr>
          <w:rFonts w:asciiTheme="majorHAnsi" w:hAnsiTheme="majorHAnsi" w:cstheme="majorHAnsi"/>
          <w:b/>
          <w:bCs/>
          <w:sz w:val="20"/>
          <w:szCs w:val="20"/>
        </w:rPr>
      </w:pPr>
      <w:r w:rsidRPr="003F2282">
        <w:rPr>
          <w:rFonts w:asciiTheme="majorHAnsi" w:hAnsiTheme="majorHAnsi" w:cstheme="majorHAnsi"/>
          <w:sz w:val="20"/>
          <w:szCs w:val="20"/>
        </w:rPr>
        <w:t>Recibimiento en el aeropuerto internacional Juan Santamaría y traslado hacia el Hotel escogido en San José. Alojamiento.</w:t>
      </w:r>
    </w:p>
    <w:p w14:paraId="7CDE21AE" w14:textId="70BF0D6A" w:rsidR="00194093" w:rsidRPr="003F2282" w:rsidRDefault="00194093" w:rsidP="00194093">
      <w:pPr>
        <w:pStyle w:val="Default"/>
        <w:rPr>
          <w:rFonts w:asciiTheme="majorHAnsi" w:hAnsiTheme="majorHAnsi" w:cstheme="majorHAnsi"/>
          <w:b/>
          <w:bCs/>
          <w:sz w:val="20"/>
          <w:szCs w:val="20"/>
        </w:rPr>
      </w:pPr>
    </w:p>
    <w:p w14:paraId="36AB35EB" w14:textId="1BB7136D" w:rsidR="00194093" w:rsidRPr="003F2282" w:rsidRDefault="00194093" w:rsidP="00194093">
      <w:pPr>
        <w:pStyle w:val="Default"/>
        <w:rPr>
          <w:rFonts w:asciiTheme="majorHAnsi" w:hAnsiTheme="majorHAnsi" w:cstheme="majorHAnsi"/>
          <w:sz w:val="20"/>
          <w:szCs w:val="20"/>
        </w:rPr>
      </w:pPr>
      <w:r w:rsidRPr="003F2282">
        <w:rPr>
          <w:rFonts w:asciiTheme="majorHAnsi" w:hAnsiTheme="majorHAnsi" w:cstheme="majorHAnsi"/>
          <w:b/>
          <w:bCs/>
          <w:sz w:val="20"/>
          <w:szCs w:val="20"/>
        </w:rPr>
        <w:t xml:space="preserve">Día 2: </w:t>
      </w:r>
      <w:r w:rsidR="00D80A6D" w:rsidRPr="003F2282">
        <w:rPr>
          <w:rFonts w:asciiTheme="majorHAnsi" w:hAnsiTheme="majorHAnsi" w:cstheme="majorHAnsi"/>
          <w:b/>
          <w:bCs/>
          <w:sz w:val="20"/>
          <w:szCs w:val="20"/>
        </w:rPr>
        <w:t>SAN JOSE</w:t>
      </w:r>
      <w:r w:rsidR="00391765" w:rsidRPr="003F2282">
        <w:rPr>
          <w:rFonts w:asciiTheme="majorHAnsi" w:hAnsiTheme="majorHAnsi" w:cstheme="majorHAnsi"/>
          <w:b/>
          <w:bCs/>
          <w:sz w:val="20"/>
          <w:szCs w:val="20"/>
        </w:rPr>
        <w:t>- TUOR DE LA CIUDAD DE SAN JOSE</w:t>
      </w:r>
    </w:p>
    <w:p w14:paraId="78F851CF" w14:textId="3E3AA703" w:rsidR="00194093" w:rsidRPr="003F2282" w:rsidRDefault="00EB6B69" w:rsidP="00EB6B69">
      <w:pPr>
        <w:pStyle w:val="Sinespaciado"/>
        <w:rPr>
          <w:rFonts w:asciiTheme="majorHAnsi" w:hAnsiTheme="majorHAnsi" w:cstheme="majorHAnsi"/>
          <w:sz w:val="20"/>
          <w:szCs w:val="20"/>
        </w:rPr>
      </w:pPr>
      <w:r w:rsidRPr="003F2282">
        <w:rPr>
          <w:rFonts w:asciiTheme="majorHAnsi" w:hAnsiTheme="majorHAnsi" w:cstheme="majorHAnsi"/>
          <w:sz w:val="20"/>
          <w:szCs w:val="20"/>
        </w:rPr>
        <w:t>En horas de la mañana, nuestro representante vendrá a buscarles para llevarles a la descubierta de la Ciudad de San José, capital del país, visitando los monumentos principales de la ciudad y del centro histórico y disfrutando también de tiempo libre para compras. Almuerzo incluido. Regreso por la tarde a su hotel. Alojamiento.</w:t>
      </w:r>
    </w:p>
    <w:p w14:paraId="738AD75D" w14:textId="77777777" w:rsidR="00EB6B69" w:rsidRPr="003F2282" w:rsidRDefault="00EB6B69" w:rsidP="00194093">
      <w:pPr>
        <w:pStyle w:val="Default"/>
        <w:rPr>
          <w:rFonts w:asciiTheme="majorHAnsi" w:hAnsiTheme="majorHAnsi" w:cstheme="majorHAnsi"/>
          <w:sz w:val="20"/>
          <w:szCs w:val="20"/>
        </w:rPr>
      </w:pPr>
    </w:p>
    <w:p w14:paraId="69675913" w14:textId="6B8E2469" w:rsidR="00194093" w:rsidRPr="003F2282" w:rsidRDefault="00194093" w:rsidP="00194093">
      <w:pPr>
        <w:pStyle w:val="Default"/>
        <w:rPr>
          <w:rFonts w:asciiTheme="majorHAnsi" w:hAnsiTheme="majorHAnsi" w:cstheme="majorHAnsi"/>
          <w:b/>
          <w:bCs/>
          <w:sz w:val="20"/>
          <w:szCs w:val="20"/>
        </w:rPr>
      </w:pPr>
      <w:r w:rsidRPr="003F2282">
        <w:rPr>
          <w:rFonts w:asciiTheme="majorHAnsi" w:hAnsiTheme="majorHAnsi" w:cstheme="majorHAnsi"/>
          <w:b/>
          <w:bCs/>
          <w:sz w:val="20"/>
          <w:szCs w:val="20"/>
        </w:rPr>
        <w:t>Día 3: SAN JOSE-ISLA TORTUGA</w:t>
      </w:r>
    </w:p>
    <w:p w14:paraId="4AFF0467" w14:textId="29741F01" w:rsidR="007D3FC0" w:rsidRPr="003F2282" w:rsidRDefault="00113953" w:rsidP="00113953">
      <w:pPr>
        <w:pStyle w:val="Default"/>
        <w:rPr>
          <w:rFonts w:asciiTheme="majorHAnsi" w:hAnsiTheme="majorHAnsi" w:cstheme="majorHAnsi"/>
          <w:sz w:val="20"/>
          <w:szCs w:val="20"/>
        </w:rPr>
      </w:pPr>
      <w:r w:rsidRPr="003F2282">
        <w:rPr>
          <w:rFonts w:asciiTheme="majorHAnsi" w:hAnsiTheme="majorHAnsi" w:cstheme="majorHAnsi"/>
          <w:sz w:val="20"/>
          <w:szCs w:val="20"/>
        </w:rPr>
        <w:t>Temprano en la mañana, nuestro representante del Bay Island Cruises, vendrá a buscarles para llevarles hacia el Puerto de Puntarenas, Pacífico Central, para embarcarse en el Catamarán Bay Island Cruises rumbo a la bellísima Isla Tortuga en el Golfo de Nicoya. Día de playa, sol y deliciosas aguas del Pacífico, con almuerzo en la isla incluido y bebidas y frutas naturales a bordo del Catamarán. Regreso en horas de la noche a su hotel en San José. Alojamiento.</w:t>
      </w:r>
    </w:p>
    <w:p w14:paraId="4C0D2CF4" w14:textId="77777777" w:rsidR="005E4030" w:rsidRPr="003F2282" w:rsidRDefault="005E4030" w:rsidP="005E4030">
      <w:pPr>
        <w:pStyle w:val="Default"/>
        <w:rPr>
          <w:rFonts w:asciiTheme="majorHAnsi" w:hAnsiTheme="majorHAnsi" w:cstheme="majorHAnsi"/>
          <w:b/>
          <w:bCs/>
          <w:sz w:val="20"/>
          <w:szCs w:val="20"/>
        </w:rPr>
      </w:pPr>
    </w:p>
    <w:p w14:paraId="49DCB31D" w14:textId="77777777" w:rsidR="005E4030" w:rsidRPr="003F2282" w:rsidRDefault="005E4030" w:rsidP="005E4030">
      <w:pPr>
        <w:pStyle w:val="Default"/>
        <w:rPr>
          <w:rFonts w:asciiTheme="majorHAnsi" w:hAnsiTheme="majorHAnsi" w:cstheme="majorHAnsi"/>
          <w:b/>
          <w:bCs/>
          <w:sz w:val="20"/>
          <w:szCs w:val="20"/>
        </w:rPr>
      </w:pPr>
    </w:p>
    <w:p w14:paraId="68FC74F7" w14:textId="452F7D0A" w:rsidR="00194093" w:rsidRPr="003F2282" w:rsidRDefault="00194093" w:rsidP="005E4030">
      <w:pPr>
        <w:pStyle w:val="Default"/>
        <w:rPr>
          <w:rFonts w:asciiTheme="majorHAnsi" w:hAnsiTheme="majorHAnsi" w:cstheme="majorHAnsi"/>
          <w:b/>
          <w:bCs/>
          <w:sz w:val="20"/>
          <w:szCs w:val="20"/>
        </w:rPr>
      </w:pPr>
      <w:r w:rsidRPr="003F2282">
        <w:rPr>
          <w:rFonts w:asciiTheme="majorHAnsi" w:hAnsiTheme="majorHAnsi" w:cstheme="majorHAnsi"/>
          <w:b/>
          <w:bCs/>
          <w:sz w:val="20"/>
          <w:szCs w:val="20"/>
        </w:rPr>
        <w:t xml:space="preserve">Día 4: </w:t>
      </w:r>
      <w:r w:rsidR="005E4030" w:rsidRPr="003F2282">
        <w:rPr>
          <w:rFonts w:asciiTheme="majorHAnsi" w:hAnsiTheme="majorHAnsi" w:cstheme="majorHAnsi"/>
          <w:sz w:val="20"/>
          <w:szCs w:val="20"/>
        </w:rPr>
        <w:t xml:space="preserve"> </w:t>
      </w:r>
      <w:r w:rsidR="005E4030" w:rsidRPr="003F2282">
        <w:rPr>
          <w:rFonts w:asciiTheme="majorHAnsi" w:hAnsiTheme="majorHAnsi" w:cstheme="majorHAnsi"/>
          <w:b/>
          <w:bCs/>
          <w:sz w:val="20"/>
          <w:szCs w:val="20"/>
        </w:rPr>
        <w:t>SAN JOSE-VOLCAN IRAZÚ, BASILICA DE CARTAGO-VALLE DE OROSI</w:t>
      </w:r>
    </w:p>
    <w:p w14:paraId="0321DD32" w14:textId="3EC34462" w:rsidR="005E4030" w:rsidRPr="003F2282" w:rsidRDefault="000252ED" w:rsidP="000252ED">
      <w:pPr>
        <w:pStyle w:val="Default"/>
        <w:rPr>
          <w:rFonts w:asciiTheme="majorHAnsi" w:hAnsiTheme="majorHAnsi" w:cstheme="majorHAnsi"/>
          <w:sz w:val="20"/>
          <w:szCs w:val="20"/>
        </w:rPr>
      </w:pPr>
      <w:r w:rsidRPr="003F2282">
        <w:rPr>
          <w:rFonts w:asciiTheme="majorHAnsi" w:hAnsiTheme="majorHAnsi" w:cstheme="majorHAnsi"/>
          <w:sz w:val="20"/>
          <w:szCs w:val="20"/>
        </w:rPr>
        <w:t>En horas de la mañana, un representante vendrá a buscarles para invitarles a visitar el Parque Nacional del Volcán Irazú, en la Provincia de Cartago, el más alto de los volcanes del país, desde donde, en un día claro, se puede observar a distancia el Volcán Turrialba, y las dos costas que rodean el país, la costa Caribe y el Océano Pacífico. Luego pasarán a visitar la Basílica de Nuestra Señora de los Ángeles, Santa Patrona de nuestro país y sitio de peregrinaje nacional e internacional para culminar con la visita del Valle de Orosi, vestigio de la colonización española. Almuerzo incluido. Regreso por la tarde al hotel. Alojamiento.</w:t>
      </w:r>
    </w:p>
    <w:p w14:paraId="4A5FC15C" w14:textId="5689BCE3" w:rsidR="00E73839" w:rsidRPr="003F2282" w:rsidRDefault="00E73839" w:rsidP="00E73839">
      <w:pPr>
        <w:pStyle w:val="Default"/>
        <w:rPr>
          <w:rFonts w:asciiTheme="majorHAnsi" w:hAnsiTheme="majorHAnsi" w:cstheme="majorHAnsi"/>
          <w:color w:val="auto"/>
          <w:sz w:val="20"/>
          <w:szCs w:val="20"/>
        </w:rPr>
      </w:pPr>
    </w:p>
    <w:p w14:paraId="7D2041D4" w14:textId="37A5198A" w:rsidR="00E73839" w:rsidRPr="003F2282" w:rsidRDefault="00E73839" w:rsidP="00E73839">
      <w:pPr>
        <w:pStyle w:val="Default"/>
        <w:rPr>
          <w:rFonts w:asciiTheme="majorHAnsi" w:hAnsiTheme="majorHAnsi" w:cstheme="majorHAnsi"/>
          <w:b/>
          <w:bCs/>
          <w:color w:val="auto"/>
          <w:sz w:val="20"/>
          <w:szCs w:val="20"/>
        </w:rPr>
      </w:pPr>
      <w:r w:rsidRPr="003F2282">
        <w:rPr>
          <w:rFonts w:asciiTheme="majorHAnsi" w:hAnsiTheme="majorHAnsi" w:cstheme="majorHAnsi"/>
          <w:b/>
          <w:bCs/>
          <w:color w:val="auto"/>
          <w:sz w:val="20"/>
          <w:szCs w:val="20"/>
        </w:rPr>
        <w:t>DIA 5 SAN JOSÉ – AEROPUERTO</w:t>
      </w:r>
    </w:p>
    <w:p w14:paraId="4E647301" w14:textId="414C8824" w:rsidR="00194093" w:rsidRPr="003F2282" w:rsidRDefault="00B150CB" w:rsidP="00194093">
      <w:pPr>
        <w:spacing w:after="0" w:line="240" w:lineRule="auto"/>
        <w:jc w:val="both"/>
        <w:rPr>
          <w:rFonts w:asciiTheme="majorHAnsi" w:hAnsiTheme="majorHAnsi" w:cstheme="majorHAnsi"/>
          <w:sz w:val="20"/>
          <w:szCs w:val="20"/>
        </w:rPr>
      </w:pPr>
      <w:r w:rsidRPr="003F2282">
        <w:rPr>
          <w:rFonts w:asciiTheme="majorHAnsi" w:hAnsiTheme="majorHAnsi" w:cstheme="majorHAnsi"/>
          <w:sz w:val="20"/>
          <w:szCs w:val="20"/>
        </w:rPr>
        <w:t>A una hora convenida, nuestro representante vendrá a buscarles a su hotel para trasladarles hacia el Aeropuerto Internacional, Juan Santamaría, para tomar su vuelo de regreso a casa.</w:t>
      </w:r>
    </w:p>
    <w:p w14:paraId="5FD7E475" w14:textId="77777777" w:rsidR="00194093" w:rsidRPr="003F2282" w:rsidRDefault="00194093" w:rsidP="00194093">
      <w:pPr>
        <w:spacing w:after="0" w:line="240" w:lineRule="auto"/>
        <w:jc w:val="both"/>
        <w:rPr>
          <w:rFonts w:asciiTheme="majorHAnsi" w:hAnsiTheme="majorHAnsi" w:cstheme="majorHAnsi"/>
          <w:sz w:val="20"/>
          <w:szCs w:val="20"/>
        </w:rPr>
      </w:pPr>
    </w:p>
    <w:p w14:paraId="78644639" w14:textId="77777777" w:rsidR="00194093" w:rsidRPr="003F2282" w:rsidRDefault="00194093" w:rsidP="00194093">
      <w:pPr>
        <w:spacing w:after="0" w:line="240" w:lineRule="auto"/>
        <w:jc w:val="both"/>
        <w:rPr>
          <w:rFonts w:asciiTheme="majorHAnsi" w:hAnsiTheme="majorHAnsi" w:cstheme="majorHAnsi"/>
          <w:sz w:val="20"/>
          <w:szCs w:val="20"/>
        </w:rPr>
      </w:pPr>
    </w:p>
    <w:p w14:paraId="39E70439" w14:textId="77777777" w:rsidR="00194093" w:rsidRPr="003F2282" w:rsidRDefault="00194093" w:rsidP="00194093">
      <w:pPr>
        <w:spacing w:after="0" w:line="240" w:lineRule="auto"/>
        <w:jc w:val="both"/>
        <w:rPr>
          <w:rFonts w:asciiTheme="majorHAnsi" w:eastAsia="Arial" w:hAnsiTheme="majorHAnsi" w:cstheme="majorHAnsi"/>
          <w:b/>
          <w:bCs/>
          <w:sz w:val="20"/>
          <w:szCs w:val="20"/>
          <w:lang w:val="es-ES_tradnl" w:eastAsia="es-ES_tradnl"/>
        </w:rPr>
      </w:pPr>
      <w:r w:rsidRPr="003F2282">
        <w:rPr>
          <w:rFonts w:asciiTheme="majorHAnsi" w:hAnsiTheme="majorHAnsi" w:cstheme="majorHAnsi"/>
          <w:b/>
          <w:bCs/>
          <w:sz w:val="20"/>
          <w:szCs w:val="20"/>
          <w:lang w:val="es-ES_tradnl" w:eastAsia="es-ES_tradnl"/>
        </w:rPr>
        <w:t>Generales</w:t>
      </w:r>
      <w:r w:rsidRPr="003F2282">
        <w:rPr>
          <w:rFonts w:asciiTheme="majorHAnsi" w:eastAsia="Arial" w:hAnsiTheme="majorHAnsi" w:cstheme="majorHAnsi"/>
          <w:b/>
          <w:bCs/>
          <w:sz w:val="20"/>
          <w:szCs w:val="20"/>
          <w:lang w:val="es-ES_tradnl" w:eastAsia="es-ES_tradnl"/>
        </w:rPr>
        <w:t>:</w:t>
      </w:r>
    </w:p>
    <w:p w14:paraId="6E99E0EF" w14:textId="77777777" w:rsidR="00194093" w:rsidRPr="000C747B" w:rsidRDefault="00194093" w:rsidP="00194093">
      <w:pPr>
        <w:pStyle w:val="Prrafodelista"/>
        <w:numPr>
          <w:ilvl w:val="0"/>
          <w:numId w:val="2"/>
        </w:numPr>
        <w:spacing w:after="0" w:line="240" w:lineRule="auto"/>
        <w:jc w:val="both"/>
        <w:rPr>
          <w:rFonts w:asciiTheme="majorHAnsi" w:hAnsiTheme="majorHAnsi" w:cstheme="majorHAnsi"/>
          <w:b/>
          <w:bCs/>
          <w:sz w:val="20"/>
          <w:szCs w:val="20"/>
        </w:rPr>
      </w:pPr>
      <w:r w:rsidRPr="000C747B">
        <w:rPr>
          <w:rFonts w:asciiTheme="majorHAnsi" w:hAnsiTheme="majorHAnsi" w:cstheme="majorHAnsi"/>
          <w:b/>
          <w:bCs/>
          <w:sz w:val="20"/>
          <w:szCs w:val="20"/>
        </w:rPr>
        <w:t>Tarifas</w:t>
      </w:r>
      <w:r w:rsidRPr="000C747B">
        <w:rPr>
          <w:rFonts w:asciiTheme="majorHAnsi" w:eastAsia="Tahoma" w:hAnsiTheme="majorHAnsi" w:cstheme="majorHAnsi"/>
          <w:b/>
          <w:bCs/>
          <w:sz w:val="20"/>
          <w:szCs w:val="20"/>
        </w:rPr>
        <w:t xml:space="preserve"> 10% </w:t>
      </w:r>
      <w:r w:rsidRPr="000C747B">
        <w:rPr>
          <w:rFonts w:asciiTheme="majorHAnsi" w:hAnsiTheme="majorHAnsi" w:cstheme="majorHAnsi"/>
          <w:b/>
          <w:bCs/>
          <w:sz w:val="20"/>
          <w:szCs w:val="20"/>
        </w:rPr>
        <w:t>comisionables</w:t>
      </w:r>
      <w:r w:rsidRPr="000C747B">
        <w:rPr>
          <w:rFonts w:asciiTheme="majorHAnsi" w:eastAsia="Tahoma" w:hAnsiTheme="majorHAnsi" w:cstheme="majorHAnsi"/>
          <w:b/>
          <w:bCs/>
          <w:sz w:val="20"/>
          <w:szCs w:val="20"/>
        </w:rPr>
        <w:t xml:space="preserve"> </w:t>
      </w:r>
      <w:r w:rsidRPr="000C747B">
        <w:rPr>
          <w:rFonts w:asciiTheme="majorHAnsi" w:hAnsiTheme="majorHAnsi" w:cstheme="majorHAnsi"/>
          <w:b/>
          <w:bCs/>
          <w:sz w:val="20"/>
          <w:szCs w:val="20"/>
        </w:rPr>
        <w:t>incluido</w:t>
      </w:r>
      <w:r w:rsidRPr="000C747B">
        <w:rPr>
          <w:rFonts w:asciiTheme="majorHAnsi" w:eastAsia="Tahoma" w:hAnsiTheme="majorHAnsi" w:cstheme="majorHAnsi"/>
          <w:b/>
          <w:bCs/>
          <w:sz w:val="20"/>
          <w:szCs w:val="20"/>
        </w:rPr>
        <w:t xml:space="preserve"> </w:t>
      </w:r>
      <w:r w:rsidRPr="000C747B">
        <w:rPr>
          <w:rFonts w:asciiTheme="majorHAnsi" w:hAnsiTheme="majorHAnsi" w:cstheme="majorHAnsi"/>
          <w:b/>
          <w:bCs/>
          <w:sz w:val="20"/>
          <w:szCs w:val="20"/>
        </w:rPr>
        <w:t>IGV</w:t>
      </w:r>
    </w:p>
    <w:p w14:paraId="2057360D" w14:textId="6437CCD3" w:rsidR="00194093" w:rsidRPr="000C747B" w:rsidRDefault="00194093" w:rsidP="00194093">
      <w:pPr>
        <w:pStyle w:val="Prrafodelista"/>
        <w:numPr>
          <w:ilvl w:val="0"/>
          <w:numId w:val="2"/>
        </w:numPr>
        <w:spacing w:after="0" w:line="240" w:lineRule="auto"/>
        <w:jc w:val="both"/>
        <w:rPr>
          <w:rFonts w:asciiTheme="majorHAnsi" w:hAnsiTheme="majorHAnsi" w:cstheme="majorHAnsi"/>
          <w:b/>
          <w:bCs/>
          <w:sz w:val="20"/>
          <w:szCs w:val="20"/>
        </w:rPr>
      </w:pPr>
      <w:r w:rsidRPr="000C747B">
        <w:rPr>
          <w:rFonts w:asciiTheme="majorHAnsi" w:eastAsia="Tahoma" w:hAnsiTheme="majorHAnsi" w:cstheme="majorHAnsi"/>
          <w:b/>
          <w:bCs/>
          <w:sz w:val="20"/>
          <w:szCs w:val="20"/>
        </w:rPr>
        <w:t>$</w:t>
      </w:r>
      <w:r w:rsidR="00E73839" w:rsidRPr="000C747B">
        <w:rPr>
          <w:rFonts w:asciiTheme="majorHAnsi" w:eastAsia="Tahoma" w:hAnsiTheme="majorHAnsi" w:cstheme="majorHAnsi"/>
          <w:b/>
          <w:bCs/>
          <w:sz w:val="20"/>
          <w:szCs w:val="20"/>
        </w:rPr>
        <w:t>7</w:t>
      </w:r>
      <w:r w:rsidRPr="000C747B">
        <w:rPr>
          <w:rFonts w:asciiTheme="majorHAnsi" w:eastAsia="Tahoma" w:hAnsiTheme="majorHAnsi" w:cstheme="majorHAnsi"/>
          <w:b/>
          <w:bCs/>
          <w:sz w:val="20"/>
          <w:szCs w:val="20"/>
        </w:rPr>
        <w:t xml:space="preserve"> </w:t>
      </w:r>
      <w:r w:rsidRPr="000C747B">
        <w:rPr>
          <w:rFonts w:asciiTheme="majorHAnsi" w:hAnsiTheme="majorHAnsi" w:cstheme="majorHAnsi"/>
          <w:b/>
          <w:bCs/>
          <w:sz w:val="20"/>
          <w:szCs w:val="20"/>
        </w:rPr>
        <w:t xml:space="preserve">dólares de incentivo por pax. </w:t>
      </w:r>
    </w:p>
    <w:p w14:paraId="2D28ACCA" w14:textId="1E96691A" w:rsidR="00194093" w:rsidRPr="000C747B" w:rsidRDefault="00194093" w:rsidP="000C747B">
      <w:pPr>
        <w:pStyle w:val="Prrafodelista"/>
        <w:numPr>
          <w:ilvl w:val="0"/>
          <w:numId w:val="2"/>
        </w:numPr>
        <w:spacing w:after="0" w:line="240" w:lineRule="auto"/>
        <w:jc w:val="both"/>
        <w:rPr>
          <w:rFonts w:asciiTheme="majorHAnsi" w:hAnsiTheme="majorHAnsi" w:cstheme="majorHAnsi"/>
          <w:sz w:val="20"/>
          <w:szCs w:val="20"/>
        </w:rPr>
      </w:pPr>
      <w:r w:rsidRPr="003F2282">
        <w:rPr>
          <w:rFonts w:asciiTheme="majorHAnsi" w:hAnsiTheme="majorHAnsi" w:cstheme="majorHAnsi"/>
          <w:sz w:val="20"/>
          <w:szCs w:val="20"/>
        </w:rPr>
        <w:t>Tarifas varían sin previo aviso</w:t>
      </w:r>
    </w:p>
    <w:p w14:paraId="6FDCADF4" w14:textId="77777777" w:rsidR="00194093" w:rsidRPr="003F2282" w:rsidRDefault="00194093" w:rsidP="00194093">
      <w:pPr>
        <w:pStyle w:val="Prrafodelista"/>
        <w:numPr>
          <w:ilvl w:val="0"/>
          <w:numId w:val="2"/>
        </w:numPr>
        <w:spacing w:after="0" w:line="240" w:lineRule="auto"/>
        <w:jc w:val="both"/>
        <w:rPr>
          <w:rFonts w:asciiTheme="majorHAnsi" w:eastAsia="Arial" w:hAnsiTheme="majorHAnsi" w:cstheme="majorHAnsi"/>
          <w:sz w:val="20"/>
          <w:szCs w:val="20"/>
          <w:lang w:val="es-ES_tradnl" w:eastAsia="es-ES_tradnl"/>
        </w:rPr>
      </w:pPr>
      <w:r w:rsidRPr="003F2282">
        <w:rPr>
          <w:rFonts w:asciiTheme="majorHAnsi" w:hAnsiTheme="majorHAnsi" w:cstheme="majorHAnsi"/>
          <w:sz w:val="20"/>
          <w:szCs w:val="20"/>
        </w:rPr>
        <w:t>Debido a los</w:t>
      </w:r>
      <w:r w:rsidRPr="003F2282">
        <w:rPr>
          <w:rFonts w:asciiTheme="majorHAnsi" w:eastAsia="Arial" w:hAnsiTheme="majorHAnsi" w:cstheme="majorHAnsi"/>
          <w:sz w:val="20"/>
          <w:szCs w:val="20"/>
        </w:rPr>
        <w:t xml:space="preserve"> </w:t>
      </w:r>
      <w:r w:rsidRPr="003F2282">
        <w:rPr>
          <w:rFonts w:asciiTheme="majorHAnsi" w:hAnsiTheme="majorHAnsi" w:cstheme="majorHAnsi"/>
          <w:sz w:val="20"/>
          <w:szCs w:val="20"/>
        </w:rPr>
        <w:t>múltiples</w:t>
      </w:r>
      <w:r w:rsidRPr="003F2282">
        <w:rPr>
          <w:rFonts w:asciiTheme="majorHAnsi" w:eastAsia="Arial" w:hAnsiTheme="majorHAnsi" w:cstheme="majorHAnsi"/>
          <w:sz w:val="20"/>
          <w:szCs w:val="20"/>
        </w:rPr>
        <w:t xml:space="preserve"> </w:t>
      </w:r>
      <w:r w:rsidRPr="003F2282">
        <w:rPr>
          <w:rFonts w:asciiTheme="majorHAnsi" w:hAnsiTheme="majorHAnsi" w:cstheme="majorHAnsi"/>
          <w:sz w:val="20"/>
          <w:szCs w:val="20"/>
        </w:rPr>
        <w:t>cambios</w:t>
      </w:r>
      <w:r w:rsidRPr="003F2282">
        <w:rPr>
          <w:rFonts w:asciiTheme="majorHAnsi" w:eastAsia="Arial" w:hAnsiTheme="majorHAnsi" w:cstheme="majorHAnsi"/>
          <w:sz w:val="20"/>
          <w:szCs w:val="20"/>
        </w:rPr>
        <w:t xml:space="preserve"> </w:t>
      </w:r>
      <w:r w:rsidRPr="003F2282">
        <w:rPr>
          <w:rFonts w:asciiTheme="majorHAnsi" w:hAnsiTheme="majorHAnsi" w:cstheme="majorHAnsi"/>
          <w:sz w:val="20"/>
          <w:szCs w:val="20"/>
        </w:rPr>
        <w:t>que</w:t>
      </w:r>
      <w:r w:rsidRPr="003F2282">
        <w:rPr>
          <w:rFonts w:asciiTheme="majorHAnsi" w:eastAsia="Arial" w:hAnsiTheme="majorHAnsi" w:cstheme="majorHAnsi"/>
          <w:sz w:val="20"/>
          <w:szCs w:val="20"/>
        </w:rPr>
        <w:t xml:space="preserve"> </w:t>
      </w:r>
      <w:r w:rsidRPr="003F2282">
        <w:rPr>
          <w:rFonts w:asciiTheme="majorHAnsi" w:hAnsiTheme="majorHAnsi" w:cstheme="majorHAnsi"/>
          <w:sz w:val="20"/>
          <w:szCs w:val="20"/>
        </w:rPr>
        <w:t>ocurren</w:t>
      </w:r>
      <w:r w:rsidRPr="003F2282">
        <w:rPr>
          <w:rFonts w:asciiTheme="majorHAnsi" w:eastAsia="Arial" w:hAnsiTheme="majorHAnsi" w:cstheme="majorHAnsi"/>
          <w:sz w:val="20"/>
          <w:szCs w:val="20"/>
        </w:rPr>
        <w:t xml:space="preserve"> </w:t>
      </w:r>
      <w:r w:rsidRPr="003F2282">
        <w:rPr>
          <w:rFonts w:asciiTheme="majorHAnsi" w:hAnsiTheme="majorHAnsi" w:cstheme="majorHAnsi"/>
          <w:sz w:val="20"/>
          <w:szCs w:val="20"/>
        </w:rPr>
        <w:t>diariamente</w:t>
      </w:r>
      <w:r w:rsidRPr="003F2282">
        <w:rPr>
          <w:rFonts w:asciiTheme="majorHAnsi" w:eastAsia="Arial" w:hAnsiTheme="majorHAnsi" w:cstheme="majorHAnsi"/>
          <w:sz w:val="20"/>
          <w:szCs w:val="20"/>
        </w:rPr>
        <w:t xml:space="preserve"> </w:t>
      </w:r>
      <w:r w:rsidRPr="003F2282">
        <w:rPr>
          <w:rFonts w:asciiTheme="majorHAnsi" w:hAnsiTheme="majorHAnsi" w:cstheme="majorHAnsi"/>
          <w:sz w:val="20"/>
          <w:szCs w:val="20"/>
        </w:rPr>
        <w:t>en</w:t>
      </w:r>
      <w:r w:rsidRPr="003F2282">
        <w:rPr>
          <w:rFonts w:asciiTheme="majorHAnsi" w:eastAsia="Arial" w:hAnsiTheme="majorHAnsi" w:cstheme="majorHAnsi"/>
          <w:sz w:val="20"/>
          <w:szCs w:val="20"/>
        </w:rPr>
        <w:t xml:space="preserve"> </w:t>
      </w:r>
      <w:r w:rsidRPr="003F2282">
        <w:rPr>
          <w:rFonts w:asciiTheme="majorHAnsi" w:hAnsiTheme="majorHAnsi" w:cstheme="majorHAnsi"/>
          <w:sz w:val="20"/>
          <w:szCs w:val="20"/>
        </w:rPr>
        <w:t>turismo</w:t>
      </w:r>
      <w:r w:rsidRPr="003F2282">
        <w:rPr>
          <w:rFonts w:asciiTheme="majorHAnsi" w:eastAsia="Arial" w:hAnsiTheme="majorHAnsi" w:cstheme="majorHAnsi"/>
          <w:sz w:val="20"/>
          <w:szCs w:val="20"/>
        </w:rPr>
        <w:t xml:space="preserve">, </w:t>
      </w:r>
      <w:r w:rsidRPr="003F2282">
        <w:rPr>
          <w:rFonts w:asciiTheme="majorHAnsi" w:hAnsiTheme="majorHAnsi" w:cstheme="majorHAnsi"/>
          <w:sz w:val="20"/>
          <w:szCs w:val="20"/>
        </w:rPr>
        <w:t>estos</w:t>
      </w:r>
      <w:r w:rsidRPr="003F2282">
        <w:rPr>
          <w:rFonts w:asciiTheme="majorHAnsi" w:eastAsia="Arial" w:hAnsiTheme="majorHAnsi" w:cstheme="majorHAnsi"/>
          <w:sz w:val="20"/>
          <w:szCs w:val="20"/>
        </w:rPr>
        <w:t xml:space="preserve"> </w:t>
      </w:r>
      <w:r w:rsidRPr="003F2282">
        <w:rPr>
          <w:rFonts w:asciiTheme="majorHAnsi" w:hAnsiTheme="majorHAnsi" w:cstheme="majorHAnsi"/>
          <w:sz w:val="20"/>
          <w:szCs w:val="20"/>
        </w:rPr>
        <w:t>precios</w:t>
      </w:r>
      <w:r w:rsidRPr="003F2282">
        <w:rPr>
          <w:rFonts w:asciiTheme="majorHAnsi" w:eastAsia="Arial" w:hAnsiTheme="majorHAnsi" w:cstheme="majorHAnsi"/>
          <w:sz w:val="20"/>
          <w:szCs w:val="20"/>
        </w:rPr>
        <w:t xml:space="preserve"> </w:t>
      </w:r>
      <w:r w:rsidRPr="003F2282">
        <w:rPr>
          <w:rFonts w:asciiTheme="majorHAnsi" w:hAnsiTheme="majorHAnsi" w:cstheme="majorHAnsi"/>
          <w:sz w:val="20"/>
          <w:szCs w:val="20"/>
        </w:rPr>
        <w:t>deben</w:t>
      </w:r>
      <w:r w:rsidRPr="003F2282">
        <w:rPr>
          <w:rFonts w:asciiTheme="majorHAnsi" w:eastAsia="Arial" w:hAnsiTheme="majorHAnsi" w:cstheme="majorHAnsi"/>
          <w:sz w:val="20"/>
          <w:szCs w:val="20"/>
        </w:rPr>
        <w:t xml:space="preserve"> </w:t>
      </w:r>
      <w:r w:rsidRPr="003F2282">
        <w:rPr>
          <w:rFonts w:asciiTheme="majorHAnsi" w:hAnsiTheme="majorHAnsi" w:cstheme="majorHAnsi"/>
          <w:sz w:val="20"/>
          <w:szCs w:val="20"/>
        </w:rPr>
        <w:t>de</w:t>
      </w:r>
      <w:r w:rsidRPr="003F2282">
        <w:rPr>
          <w:rFonts w:asciiTheme="majorHAnsi" w:eastAsia="Arial" w:hAnsiTheme="majorHAnsi" w:cstheme="majorHAnsi"/>
          <w:sz w:val="20"/>
          <w:szCs w:val="20"/>
        </w:rPr>
        <w:t xml:space="preserve"> </w:t>
      </w:r>
      <w:r w:rsidRPr="003F2282">
        <w:rPr>
          <w:rFonts w:asciiTheme="majorHAnsi" w:hAnsiTheme="majorHAnsi" w:cstheme="majorHAnsi"/>
          <w:sz w:val="20"/>
          <w:szCs w:val="20"/>
        </w:rPr>
        <w:t>ser</w:t>
      </w:r>
      <w:r w:rsidRPr="003F2282">
        <w:rPr>
          <w:rFonts w:asciiTheme="majorHAnsi" w:eastAsia="Arial" w:hAnsiTheme="majorHAnsi" w:cstheme="majorHAnsi"/>
          <w:sz w:val="20"/>
          <w:szCs w:val="20"/>
        </w:rPr>
        <w:t xml:space="preserve"> re</w:t>
      </w:r>
      <w:r w:rsidRPr="003F2282">
        <w:rPr>
          <w:rFonts w:asciiTheme="majorHAnsi" w:hAnsiTheme="majorHAnsi" w:cstheme="majorHAnsi"/>
          <w:sz w:val="20"/>
          <w:szCs w:val="20"/>
        </w:rPr>
        <w:t>confirmados</w:t>
      </w:r>
      <w:r w:rsidRPr="003F2282">
        <w:rPr>
          <w:rFonts w:asciiTheme="majorHAnsi" w:eastAsia="Arial" w:hAnsiTheme="majorHAnsi" w:cstheme="majorHAnsi"/>
          <w:sz w:val="20"/>
          <w:szCs w:val="20"/>
        </w:rPr>
        <w:t xml:space="preserve"> </w:t>
      </w:r>
      <w:r w:rsidRPr="003F2282">
        <w:rPr>
          <w:rFonts w:asciiTheme="majorHAnsi" w:hAnsiTheme="majorHAnsi" w:cstheme="majorHAnsi"/>
          <w:sz w:val="20"/>
          <w:szCs w:val="20"/>
        </w:rPr>
        <w:t>al</w:t>
      </w:r>
      <w:r w:rsidRPr="003F2282">
        <w:rPr>
          <w:rFonts w:asciiTheme="majorHAnsi" w:eastAsia="Arial" w:hAnsiTheme="majorHAnsi" w:cstheme="majorHAnsi"/>
          <w:sz w:val="20"/>
          <w:szCs w:val="20"/>
        </w:rPr>
        <w:t xml:space="preserve"> </w:t>
      </w:r>
      <w:r w:rsidRPr="003F2282">
        <w:rPr>
          <w:rFonts w:asciiTheme="majorHAnsi" w:hAnsiTheme="majorHAnsi" w:cstheme="majorHAnsi"/>
          <w:sz w:val="20"/>
          <w:szCs w:val="20"/>
        </w:rPr>
        <w:t>momento</w:t>
      </w:r>
      <w:r w:rsidRPr="003F2282">
        <w:rPr>
          <w:rFonts w:asciiTheme="majorHAnsi" w:eastAsia="Arial" w:hAnsiTheme="majorHAnsi" w:cstheme="majorHAnsi"/>
          <w:sz w:val="20"/>
          <w:szCs w:val="20"/>
        </w:rPr>
        <w:t xml:space="preserve"> </w:t>
      </w:r>
      <w:r w:rsidRPr="003F2282">
        <w:rPr>
          <w:rFonts w:asciiTheme="majorHAnsi" w:hAnsiTheme="majorHAnsi" w:cstheme="majorHAnsi"/>
          <w:sz w:val="20"/>
          <w:szCs w:val="20"/>
        </w:rPr>
        <w:t>de</w:t>
      </w:r>
      <w:r w:rsidRPr="003F2282">
        <w:rPr>
          <w:rFonts w:asciiTheme="majorHAnsi" w:eastAsia="Arial" w:hAnsiTheme="majorHAnsi" w:cstheme="majorHAnsi"/>
          <w:sz w:val="20"/>
          <w:szCs w:val="20"/>
        </w:rPr>
        <w:t xml:space="preserve"> </w:t>
      </w:r>
      <w:r w:rsidRPr="003F2282">
        <w:rPr>
          <w:rFonts w:asciiTheme="majorHAnsi" w:hAnsiTheme="majorHAnsi" w:cstheme="majorHAnsi"/>
          <w:sz w:val="20"/>
          <w:szCs w:val="20"/>
        </w:rPr>
        <w:t>solicitar</w:t>
      </w:r>
      <w:r w:rsidRPr="003F2282">
        <w:rPr>
          <w:rFonts w:asciiTheme="majorHAnsi" w:eastAsia="Arial" w:hAnsiTheme="majorHAnsi" w:cstheme="majorHAnsi"/>
          <w:sz w:val="20"/>
          <w:szCs w:val="20"/>
        </w:rPr>
        <w:t xml:space="preserve"> </w:t>
      </w:r>
      <w:r w:rsidRPr="003F2282">
        <w:rPr>
          <w:rFonts w:asciiTheme="majorHAnsi" w:hAnsiTheme="majorHAnsi" w:cstheme="majorHAnsi"/>
          <w:sz w:val="20"/>
          <w:szCs w:val="20"/>
        </w:rPr>
        <w:t>la</w:t>
      </w:r>
      <w:r w:rsidRPr="003F2282">
        <w:rPr>
          <w:rFonts w:asciiTheme="majorHAnsi" w:eastAsia="Arial" w:hAnsiTheme="majorHAnsi" w:cstheme="majorHAnsi"/>
          <w:sz w:val="20"/>
          <w:szCs w:val="20"/>
        </w:rPr>
        <w:t xml:space="preserve"> </w:t>
      </w:r>
      <w:r w:rsidRPr="003F2282">
        <w:rPr>
          <w:rFonts w:asciiTheme="majorHAnsi" w:hAnsiTheme="majorHAnsi" w:cstheme="majorHAnsi"/>
          <w:sz w:val="20"/>
          <w:szCs w:val="20"/>
        </w:rPr>
        <w:t>reserva.</w:t>
      </w:r>
    </w:p>
    <w:p w14:paraId="000A5218" w14:textId="5A1439B3" w:rsidR="00194093" w:rsidRPr="003F2282" w:rsidRDefault="002D56D8" w:rsidP="00194093">
      <w:pPr>
        <w:pStyle w:val="Prrafodelista"/>
        <w:numPr>
          <w:ilvl w:val="0"/>
          <w:numId w:val="2"/>
        </w:numPr>
        <w:spacing w:after="0" w:line="240" w:lineRule="auto"/>
        <w:jc w:val="both"/>
        <w:rPr>
          <w:rFonts w:asciiTheme="majorHAnsi" w:eastAsia="Arial" w:hAnsiTheme="majorHAnsi" w:cstheme="majorHAnsi"/>
          <w:sz w:val="20"/>
          <w:szCs w:val="20"/>
          <w:lang w:val="es-ES_tradnl" w:eastAsia="es-ES_tradnl"/>
        </w:rPr>
      </w:pPr>
      <w:r>
        <w:rPr>
          <w:rFonts w:asciiTheme="majorHAnsi" w:hAnsiTheme="majorHAnsi" w:cstheme="majorHAnsi"/>
          <w:sz w:val="20"/>
          <w:szCs w:val="20"/>
        </w:rPr>
        <w:t xml:space="preserve">Tarifas </w:t>
      </w:r>
      <w:r w:rsidR="00194093" w:rsidRPr="003F2282">
        <w:rPr>
          <w:rFonts w:asciiTheme="majorHAnsi" w:hAnsiTheme="majorHAnsi" w:cstheme="majorHAnsi"/>
          <w:sz w:val="20"/>
          <w:szCs w:val="20"/>
        </w:rPr>
        <w:t>no aplican para Feriados, ni fines de semana largos ni fechas importantes en la ciudad</w:t>
      </w:r>
    </w:p>
    <w:p w14:paraId="26FC1E4A" w14:textId="77777777" w:rsidR="00194093" w:rsidRPr="003F2282" w:rsidRDefault="00194093" w:rsidP="00194093">
      <w:pPr>
        <w:pStyle w:val="Prrafodelista"/>
        <w:numPr>
          <w:ilvl w:val="0"/>
          <w:numId w:val="2"/>
        </w:numPr>
        <w:spacing w:after="0" w:line="240" w:lineRule="auto"/>
        <w:jc w:val="both"/>
        <w:rPr>
          <w:rFonts w:asciiTheme="majorHAnsi" w:eastAsia="Arial" w:hAnsiTheme="majorHAnsi" w:cstheme="majorHAnsi"/>
          <w:sz w:val="20"/>
          <w:szCs w:val="20"/>
          <w:lang w:val="es-ES_tradnl" w:eastAsia="es-ES_tradnl"/>
        </w:rPr>
      </w:pPr>
      <w:r w:rsidRPr="003F2282">
        <w:rPr>
          <w:rFonts w:asciiTheme="majorHAnsi" w:hAnsiTheme="majorHAnsi" w:cstheme="majorHAnsi"/>
          <w:sz w:val="20"/>
          <w:szCs w:val="20"/>
        </w:rPr>
        <w:t>Tarifa para ser pagadas en efectivo</w:t>
      </w:r>
    </w:p>
    <w:p w14:paraId="3122BFDF" w14:textId="77777777" w:rsidR="00194093" w:rsidRPr="003F2282" w:rsidRDefault="00194093" w:rsidP="00194093">
      <w:pPr>
        <w:pStyle w:val="Prrafodelista"/>
        <w:numPr>
          <w:ilvl w:val="0"/>
          <w:numId w:val="2"/>
        </w:numPr>
        <w:spacing w:after="0" w:line="240" w:lineRule="auto"/>
        <w:jc w:val="both"/>
        <w:rPr>
          <w:rFonts w:asciiTheme="majorHAnsi" w:eastAsia="Arial" w:hAnsiTheme="majorHAnsi" w:cstheme="majorHAnsi"/>
          <w:sz w:val="20"/>
          <w:szCs w:val="20"/>
          <w:lang w:val="es-ES_tradnl" w:eastAsia="es-ES_tradnl"/>
        </w:rPr>
      </w:pPr>
      <w:r w:rsidRPr="003F2282">
        <w:rPr>
          <w:rFonts w:asciiTheme="majorHAnsi" w:hAnsiTheme="majorHAnsi" w:cstheme="majorHAnsi"/>
          <w:sz w:val="20"/>
          <w:szCs w:val="20"/>
        </w:rPr>
        <w:t xml:space="preserve">Pagos con tarjeta de crédito consultar modalidad. </w:t>
      </w:r>
    </w:p>
    <w:p w14:paraId="1D279DF6" w14:textId="77777777" w:rsidR="00194093" w:rsidRPr="003F2282" w:rsidRDefault="00194093" w:rsidP="00194093">
      <w:pPr>
        <w:pStyle w:val="Prrafodelista"/>
        <w:numPr>
          <w:ilvl w:val="0"/>
          <w:numId w:val="2"/>
        </w:numPr>
        <w:spacing w:after="0" w:line="240" w:lineRule="auto"/>
        <w:jc w:val="both"/>
        <w:rPr>
          <w:rFonts w:asciiTheme="majorHAnsi" w:hAnsiTheme="majorHAnsi" w:cstheme="majorHAnsi"/>
          <w:b/>
          <w:bCs/>
          <w:sz w:val="20"/>
          <w:szCs w:val="20"/>
          <w:lang w:val="es-MX"/>
        </w:rPr>
      </w:pPr>
      <w:r w:rsidRPr="003F2282">
        <w:rPr>
          <w:rFonts w:asciiTheme="majorHAnsi" w:hAnsiTheme="majorHAnsi" w:cstheme="majorHAnsi"/>
          <w:sz w:val="20"/>
          <w:szCs w:val="20"/>
        </w:rPr>
        <w:t>No incluye gastos y servicios no especificados en el programa.</w:t>
      </w:r>
    </w:p>
    <w:p w14:paraId="13E3B8F1" w14:textId="5955CE18" w:rsidR="00194093" w:rsidRPr="003F2282" w:rsidRDefault="00194093" w:rsidP="00194093">
      <w:pPr>
        <w:pStyle w:val="Prrafodelista"/>
        <w:numPr>
          <w:ilvl w:val="0"/>
          <w:numId w:val="2"/>
        </w:numPr>
        <w:spacing w:after="0" w:line="240" w:lineRule="auto"/>
        <w:jc w:val="both"/>
        <w:rPr>
          <w:rFonts w:asciiTheme="majorHAnsi" w:hAnsiTheme="majorHAnsi" w:cstheme="majorHAnsi"/>
          <w:b/>
          <w:bCs/>
          <w:sz w:val="20"/>
          <w:szCs w:val="20"/>
          <w:lang w:val="es-MX"/>
        </w:rPr>
      </w:pPr>
      <w:r w:rsidRPr="003F2282">
        <w:rPr>
          <w:rFonts w:asciiTheme="majorHAnsi" w:hAnsiTheme="majorHAnsi" w:cstheme="majorHAnsi"/>
          <w:b/>
          <w:bCs/>
          <w:sz w:val="20"/>
          <w:szCs w:val="20"/>
          <w:lang w:val="es-MX"/>
        </w:rPr>
        <w:t>Programa actualizado al 2</w:t>
      </w:r>
      <w:r w:rsidR="003159F4" w:rsidRPr="003F2282">
        <w:rPr>
          <w:rFonts w:asciiTheme="majorHAnsi" w:hAnsiTheme="majorHAnsi" w:cstheme="majorHAnsi"/>
          <w:b/>
          <w:bCs/>
          <w:sz w:val="20"/>
          <w:szCs w:val="20"/>
          <w:lang w:val="es-MX"/>
        </w:rPr>
        <w:t>1</w:t>
      </w:r>
      <w:r w:rsidRPr="003F2282">
        <w:rPr>
          <w:rFonts w:asciiTheme="majorHAnsi" w:hAnsiTheme="majorHAnsi" w:cstheme="majorHAnsi"/>
          <w:b/>
          <w:bCs/>
          <w:sz w:val="20"/>
          <w:szCs w:val="20"/>
          <w:lang w:val="es-MX"/>
        </w:rPr>
        <w:t xml:space="preserve"> de </w:t>
      </w:r>
      <w:r w:rsidR="003159F4" w:rsidRPr="003F2282">
        <w:rPr>
          <w:rFonts w:asciiTheme="majorHAnsi" w:hAnsiTheme="majorHAnsi" w:cstheme="majorHAnsi"/>
          <w:b/>
          <w:bCs/>
          <w:sz w:val="20"/>
          <w:szCs w:val="20"/>
          <w:lang w:val="es-MX"/>
        </w:rPr>
        <w:t>diciembre</w:t>
      </w:r>
      <w:r w:rsidRPr="003F2282">
        <w:rPr>
          <w:rFonts w:asciiTheme="majorHAnsi" w:hAnsiTheme="majorHAnsi" w:cstheme="majorHAnsi"/>
          <w:b/>
          <w:bCs/>
          <w:sz w:val="20"/>
          <w:szCs w:val="20"/>
          <w:lang w:val="es-MX"/>
        </w:rPr>
        <w:t xml:space="preserve"> 202</w:t>
      </w:r>
      <w:r w:rsidR="003159F4" w:rsidRPr="003F2282">
        <w:rPr>
          <w:rFonts w:asciiTheme="majorHAnsi" w:hAnsiTheme="majorHAnsi" w:cstheme="majorHAnsi"/>
          <w:b/>
          <w:bCs/>
          <w:sz w:val="20"/>
          <w:szCs w:val="20"/>
          <w:lang w:val="es-MX"/>
        </w:rPr>
        <w:t>4</w:t>
      </w:r>
      <w:r w:rsidRPr="003F2282">
        <w:rPr>
          <w:rFonts w:asciiTheme="majorHAnsi" w:hAnsiTheme="majorHAnsi" w:cstheme="majorHAnsi"/>
          <w:b/>
          <w:bCs/>
          <w:sz w:val="20"/>
          <w:szCs w:val="20"/>
          <w:lang w:val="es-MX"/>
        </w:rPr>
        <w:t>.</w:t>
      </w:r>
    </w:p>
    <w:p w14:paraId="406A7818" w14:textId="77777777" w:rsidR="00194093" w:rsidRPr="003F2282" w:rsidRDefault="00194093" w:rsidP="00194093">
      <w:pPr>
        <w:rPr>
          <w:rFonts w:asciiTheme="majorHAnsi" w:hAnsiTheme="majorHAnsi" w:cstheme="majorHAnsi"/>
          <w:sz w:val="20"/>
          <w:szCs w:val="20"/>
        </w:rPr>
      </w:pPr>
    </w:p>
    <w:p w14:paraId="4F8E00F7" w14:textId="77777777" w:rsidR="00194093" w:rsidRPr="003F2282" w:rsidRDefault="00194093" w:rsidP="00194093">
      <w:pPr>
        <w:spacing w:after="0" w:line="240" w:lineRule="auto"/>
        <w:ind w:left="284"/>
        <w:jc w:val="both"/>
        <w:rPr>
          <w:rFonts w:asciiTheme="majorHAnsi" w:eastAsia="Arial" w:hAnsiTheme="majorHAnsi" w:cstheme="majorHAnsi"/>
          <w:sz w:val="20"/>
          <w:szCs w:val="20"/>
          <w:lang w:val="es-ES_tradnl" w:eastAsia="es-ES_tradnl"/>
        </w:rPr>
      </w:pPr>
      <w:r w:rsidRPr="003F2282">
        <w:rPr>
          <w:rFonts w:asciiTheme="majorHAnsi" w:hAnsiTheme="majorHAnsi" w:cstheme="majorHAnsi"/>
          <w:b/>
          <w:bCs/>
          <w:sz w:val="20"/>
          <w:szCs w:val="20"/>
        </w:rPr>
        <w:t>De las Cancelaciones:</w:t>
      </w:r>
      <w:r w:rsidRPr="003F2282">
        <w:rPr>
          <w:rFonts w:asciiTheme="majorHAnsi" w:hAnsiTheme="majorHAnsi" w:cstheme="majorHAnsi"/>
          <w:sz w:val="20"/>
          <w:szCs w:val="20"/>
        </w:rPr>
        <w:t xml:space="preserve"> </w:t>
      </w:r>
    </w:p>
    <w:p w14:paraId="15C7F22D" w14:textId="77777777" w:rsidR="00194093" w:rsidRPr="003F2282" w:rsidRDefault="00194093" w:rsidP="00194093">
      <w:pPr>
        <w:numPr>
          <w:ilvl w:val="0"/>
          <w:numId w:val="1"/>
        </w:numPr>
        <w:spacing w:after="0" w:line="240" w:lineRule="auto"/>
        <w:ind w:left="567" w:hanging="283"/>
        <w:jc w:val="both"/>
        <w:rPr>
          <w:rFonts w:asciiTheme="majorHAnsi" w:eastAsia="Arial" w:hAnsiTheme="majorHAnsi" w:cstheme="majorHAnsi"/>
          <w:sz w:val="20"/>
          <w:szCs w:val="20"/>
          <w:lang w:val="es-ES_tradnl" w:eastAsia="es-ES_tradnl"/>
        </w:rPr>
      </w:pPr>
      <w:r w:rsidRPr="003F2282">
        <w:rPr>
          <w:rFonts w:asciiTheme="majorHAnsi" w:hAnsiTheme="majorHAnsi" w:cstheme="majorHAnsi"/>
          <w:sz w:val="20"/>
          <w:szCs w:val="20"/>
        </w:rPr>
        <w:t>Si se trata de una reserva confirmada para pasajeros individuales, las cancelaciones deberán ser presentadas en la fecha que enviamos en las reservas como plazo máximo de anulación sin pago de NO SHOW.</w:t>
      </w:r>
    </w:p>
    <w:p w14:paraId="32A27826" w14:textId="77777777" w:rsidR="00194093" w:rsidRPr="00594938" w:rsidRDefault="00194093" w:rsidP="00194093">
      <w:pPr>
        <w:numPr>
          <w:ilvl w:val="0"/>
          <w:numId w:val="1"/>
        </w:numPr>
        <w:spacing w:after="0" w:line="240" w:lineRule="auto"/>
        <w:ind w:left="567" w:hanging="283"/>
        <w:jc w:val="both"/>
        <w:rPr>
          <w:rFonts w:ascii="Calibri Light" w:hAnsi="Calibri Light" w:cs="Calibri Light"/>
        </w:rPr>
      </w:pPr>
      <w:r w:rsidRPr="003F2282">
        <w:rPr>
          <w:rFonts w:asciiTheme="majorHAnsi" w:hAnsiTheme="majorHAnsi" w:cstheme="majorHAnsi"/>
          <w:sz w:val="20"/>
          <w:szCs w:val="20"/>
        </w:rPr>
        <w:t>En ningún caso VCR REPS, será responsable por circunstancias de fuerza mayor, casos fortuitos o hechos imputables a Terceros, condiciones climatológicas o acontecimientos locales de cualquier índole que acarrearan modificaciones en la ejecución de las prestaciones anunciadas. VCR REPS no podrá</w:t>
      </w:r>
      <w:r w:rsidRPr="00594938">
        <w:rPr>
          <w:rFonts w:ascii="Calibri Light" w:hAnsi="Calibri Light" w:cs="Calibri Light"/>
        </w:rPr>
        <w:t>, en ningún caso, responsabilizarse por accidentes corporales, atrasos, huelgas, accidentes técnicos, perdidas o daños de equipajes ocurridos durante su estadía o circuito. VCR REPS no asume, de ningún modo, la responsabilidad sobre pasajeros menores de edad. Al inscribir a un menor en un tour, los padres o personas a cuyo cargo se encuentra el mismo, exoneran a VCR REPS de toda responsabilidad por daños o accidentes ocurridos durante su estadía o circuito. VCR REPS tampoco asume la responsabilidad por pérdidas o extravíos de los objetos dentro de sus dependencias.</w:t>
      </w:r>
    </w:p>
    <w:p w14:paraId="1DE80E71" w14:textId="77777777" w:rsidR="00194093" w:rsidRPr="00594938" w:rsidRDefault="00194093" w:rsidP="00194093">
      <w:pPr>
        <w:numPr>
          <w:ilvl w:val="0"/>
          <w:numId w:val="1"/>
        </w:numPr>
        <w:spacing w:after="0" w:line="240" w:lineRule="auto"/>
        <w:ind w:left="567" w:hanging="283"/>
        <w:jc w:val="both"/>
        <w:rPr>
          <w:rFonts w:ascii="Calibri Light" w:hAnsi="Calibri Light" w:cs="Calibri Light"/>
        </w:rPr>
      </w:pPr>
      <w:r w:rsidRPr="00594938">
        <w:rPr>
          <w:rFonts w:ascii="Calibri Light" w:hAnsi="Calibri Light" w:cs="Calibri Light"/>
          <w:b/>
          <w:bCs/>
        </w:rPr>
        <w:t>De la documentación:</w:t>
      </w:r>
      <w:r w:rsidRPr="00594938">
        <w:rPr>
          <w:rFonts w:ascii="Calibri Light" w:hAnsi="Calibri Light" w:cs="Calibri Light"/>
        </w:rPr>
        <w:t xml:space="preserve"> La debida documentación de los pasajeros quedan bajo la responsabilidad de la Empresa contratante, como también los trastornos y gastos causados por falta de la misma. Para ingresar en los hoteles, </w:t>
      </w:r>
      <w:r w:rsidRPr="00594938">
        <w:rPr>
          <w:rFonts w:ascii="Calibri Light" w:hAnsi="Calibri Light" w:cs="Calibri Light"/>
        </w:rPr>
        <w:lastRenderedPageBreak/>
        <w:t xml:space="preserve">todos los niños o jóvenes menores de 18 años deberán presentar documento de identificación mismo que estén con los padres. </w:t>
      </w:r>
    </w:p>
    <w:p w14:paraId="6A7EC736" w14:textId="77777777" w:rsidR="00194093" w:rsidRPr="00594938" w:rsidRDefault="00194093" w:rsidP="00194093">
      <w:pPr>
        <w:spacing w:after="0" w:line="240" w:lineRule="auto"/>
        <w:ind w:left="567"/>
        <w:jc w:val="both"/>
        <w:rPr>
          <w:rFonts w:ascii="Calibri Light" w:hAnsi="Calibri Light" w:cs="Calibri Light"/>
        </w:rPr>
      </w:pPr>
    </w:p>
    <w:p w14:paraId="1CAD4B5F" w14:textId="77777777" w:rsidR="00194093" w:rsidRPr="00BA160C" w:rsidRDefault="00194093" w:rsidP="00194093"/>
    <w:p w14:paraId="536DEC50" w14:textId="77777777" w:rsidR="000A4575" w:rsidRDefault="000A4575"/>
    <w:sectPr w:rsidR="000A4575" w:rsidSect="00E913FE">
      <w:headerReference w:type="default" r:id="rId7"/>
      <w:footerReference w:type="default" r:id="rId8"/>
      <w:pgSz w:w="12240" w:h="15840"/>
      <w:pgMar w:top="2378" w:right="616" w:bottom="1417" w:left="1418" w:header="28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5018B" w14:textId="77777777" w:rsidR="009F31F3" w:rsidRDefault="009F31F3">
      <w:pPr>
        <w:spacing w:after="0" w:line="240" w:lineRule="auto"/>
      </w:pPr>
      <w:r>
        <w:separator/>
      </w:r>
    </w:p>
  </w:endnote>
  <w:endnote w:type="continuationSeparator" w:id="0">
    <w:p w14:paraId="620B40E7" w14:textId="77777777" w:rsidR="009F31F3" w:rsidRDefault="009F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ani">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27A6" w14:textId="77777777" w:rsidR="001A379C" w:rsidRPr="005253D0" w:rsidRDefault="00B11719" w:rsidP="00E913FE">
    <w:pPr>
      <w:pStyle w:val="Sinespaciado"/>
      <w:spacing w:before="40"/>
      <w:jc w:val="right"/>
      <w:rPr>
        <w:rFonts w:ascii="Tw Cen MT" w:hAnsi="Tw Cen MT" w:cs="Vani"/>
        <w:color w:val="808080" w:themeColor="background1" w:themeShade="80"/>
      </w:rPr>
    </w:pPr>
    <w:r w:rsidRPr="005253D0">
      <w:rPr>
        <w:rFonts w:ascii="Tw Cen MT" w:hAnsi="Tw Cen MT" w:cs="Vani"/>
        <w:color w:val="808080" w:themeColor="background1" w:themeShade="80"/>
      </w:rPr>
      <w:t>Parque Espinar 14</w:t>
    </w:r>
    <w:r>
      <w:rPr>
        <w:rFonts w:ascii="Tw Cen MT" w:hAnsi="Tw Cen MT" w:cs="Vani"/>
        <w:color w:val="808080" w:themeColor="background1" w:themeShade="80"/>
      </w:rPr>
      <w:t>8</w:t>
    </w:r>
    <w:r w:rsidRPr="005253D0">
      <w:rPr>
        <w:rFonts w:ascii="Tw Cen MT" w:hAnsi="Tw Cen MT" w:cs="Vani"/>
        <w:color w:val="808080" w:themeColor="background1" w:themeShade="80"/>
      </w:rPr>
      <w:t xml:space="preserve"> – San Miguel</w:t>
    </w:r>
  </w:p>
  <w:p w14:paraId="3626DBB4" w14:textId="77777777" w:rsidR="001A379C" w:rsidRPr="005253D0" w:rsidRDefault="00B11719" w:rsidP="00E913FE">
    <w:pPr>
      <w:pStyle w:val="Sinespaciado"/>
      <w:spacing w:before="40"/>
      <w:ind w:left="5896"/>
      <w:jc w:val="right"/>
      <w:rPr>
        <w:rFonts w:ascii="Tw Cen MT" w:hAnsi="Tw Cen MT" w:cs="Vani"/>
        <w:color w:val="808080" w:themeColor="background1" w:themeShade="80"/>
      </w:rPr>
    </w:pPr>
    <w:r w:rsidRPr="005253D0">
      <w:rPr>
        <w:rFonts w:ascii="Tw Cen MT" w:hAnsi="Tw Cen MT" w:cs="Vani"/>
        <w:color w:val="808080" w:themeColor="background1" w:themeShade="80"/>
      </w:rPr>
      <w:t>Central Telefónica: (01) 634 9089</w:t>
    </w:r>
  </w:p>
  <w:p w14:paraId="0BC75E69" w14:textId="77777777" w:rsidR="001A379C" w:rsidRPr="005253D0" w:rsidRDefault="00B11719" w:rsidP="00E913FE">
    <w:pPr>
      <w:pStyle w:val="Sinespaciado"/>
      <w:spacing w:before="40"/>
      <w:ind w:left="5670"/>
      <w:jc w:val="right"/>
      <w:rPr>
        <w:rFonts w:ascii="Tw Cen MT" w:hAnsi="Tw Cen MT" w:cs="Vani"/>
        <w:color w:val="808080" w:themeColor="background1" w:themeShade="80"/>
      </w:rPr>
    </w:pPr>
    <w:r>
      <w:rPr>
        <w:rFonts w:ascii="Tw Cen MT" w:hAnsi="Tw Cen MT" w:cs="Vani"/>
        <w:color w:val="808080" w:themeColor="background1" w:themeShade="80"/>
      </w:rPr>
      <w:t>Reservas y cotizaciones</w:t>
    </w:r>
    <w:r w:rsidRPr="005253D0">
      <w:rPr>
        <w:rFonts w:ascii="Tw Cen MT" w:hAnsi="Tw Cen MT" w:cs="Vani"/>
        <w:color w:val="808080" w:themeColor="background1" w:themeShade="80"/>
      </w:rPr>
      <w:t xml:space="preserve">: </w:t>
    </w:r>
    <w:r>
      <w:rPr>
        <w:rFonts w:ascii="Tw Cen MT" w:hAnsi="Tw Cen MT" w:cs="Vani"/>
        <w:color w:val="808080" w:themeColor="background1" w:themeShade="80"/>
      </w:rPr>
      <w:t>+51 945 431 969</w:t>
    </w:r>
  </w:p>
  <w:p w14:paraId="7A7DA9B3" w14:textId="77777777" w:rsidR="001A379C" w:rsidRPr="00D43229" w:rsidRDefault="00B11719" w:rsidP="00E913FE">
    <w:pPr>
      <w:pStyle w:val="Sinespaciado"/>
      <w:spacing w:before="40"/>
      <w:ind w:left="5896"/>
      <w:jc w:val="right"/>
      <w:rPr>
        <w:rFonts w:ascii="Tw Cen MT" w:hAnsi="Tw Cen MT" w:cs="Vani"/>
        <w:color w:val="808080" w:themeColor="background1" w:themeShade="80"/>
        <w:sz w:val="24"/>
        <w:szCs w:val="24"/>
        <w:lang w:val="es-ES"/>
      </w:rPr>
    </w:pPr>
    <w:r w:rsidRPr="00D43229">
      <w:rPr>
        <w:rFonts w:ascii="Tw Cen MT" w:hAnsi="Tw Cen MT" w:cs="Vani"/>
        <w:color w:val="808080" w:themeColor="background1" w:themeShade="80"/>
        <w:sz w:val="24"/>
        <w:szCs w:val="24"/>
      </w:rPr>
      <w:t>www.vcrreps.com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7838" w14:textId="77777777" w:rsidR="009F31F3" w:rsidRDefault="009F31F3">
      <w:pPr>
        <w:spacing w:after="0" w:line="240" w:lineRule="auto"/>
      </w:pPr>
      <w:r>
        <w:separator/>
      </w:r>
    </w:p>
  </w:footnote>
  <w:footnote w:type="continuationSeparator" w:id="0">
    <w:p w14:paraId="727FC86F" w14:textId="77777777" w:rsidR="009F31F3" w:rsidRDefault="009F3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2C71" w14:textId="77777777" w:rsidR="001A379C" w:rsidRDefault="00B11719">
    <w:pPr>
      <w:pStyle w:val="Encabezado"/>
    </w:pPr>
    <w:r>
      <w:rPr>
        <w:noProof/>
        <w:lang w:val="en-US"/>
      </w:rPr>
      <w:drawing>
        <wp:anchor distT="0" distB="0" distL="114300" distR="114300" simplePos="0" relativeHeight="251659264" behindDoc="1" locked="0" layoutInCell="1" allowOverlap="1" wp14:anchorId="683D448F" wp14:editId="117C15CB">
          <wp:simplePos x="0" y="0"/>
          <wp:positionH relativeFrom="column">
            <wp:posOffset>-900490</wp:posOffset>
          </wp:positionH>
          <wp:positionV relativeFrom="paragraph">
            <wp:posOffset>-414360</wp:posOffset>
          </wp:positionV>
          <wp:extent cx="7789079" cy="1733550"/>
          <wp:effectExtent l="0" t="0" r="254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789079" cy="1733550"/>
                  </a:xfrm>
                  <a:prstGeom prst="rect">
                    <a:avLst/>
                  </a:prstGeom>
                </pic:spPr>
              </pic:pic>
            </a:graphicData>
          </a:graphic>
          <wp14:sizeRelH relativeFrom="page">
            <wp14:pctWidth>0</wp14:pctWidth>
          </wp14:sizeRelH>
          <wp14:sizeRelV relativeFrom="page">
            <wp14:pctHeight>0</wp14:pctHeight>
          </wp14:sizeRelV>
        </wp:anchor>
      </w:drawing>
    </w:r>
  </w:p>
  <w:p w14:paraId="5C82B5FA" w14:textId="77777777" w:rsidR="001A379C" w:rsidRPr="00A00CBA" w:rsidRDefault="001A379C" w:rsidP="00E913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4CD6238"/>
    <w:multiLevelType w:val="hybridMultilevel"/>
    <w:tmpl w:val="79ECDA3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266E76BB"/>
    <w:multiLevelType w:val="hybridMultilevel"/>
    <w:tmpl w:val="5F2482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08642AD"/>
    <w:multiLevelType w:val="hybridMultilevel"/>
    <w:tmpl w:val="45066AD2"/>
    <w:lvl w:ilvl="0" w:tplc="7AAC8552">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BA37F77"/>
    <w:multiLevelType w:val="hybridMultilevel"/>
    <w:tmpl w:val="783E58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7E9C007F"/>
    <w:multiLevelType w:val="hybridMultilevel"/>
    <w:tmpl w:val="713EC6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16601144">
    <w:abstractNumId w:val="0"/>
  </w:num>
  <w:num w:numId="2" w16cid:durableId="37557022">
    <w:abstractNumId w:val="5"/>
  </w:num>
  <w:num w:numId="3" w16cid:durableId="703871636">
    <w:abstractNumId w:val="3"/>
  </w:num>
  <w:num w:numId="4" w16cid:durableId="1074014710">
    <w:abstractNumId w:val="4"/>
  </w:num>
  <w:num w:numId="5" w16cid:durableId="1111583480">
    <w:abstractNumId w:val="1"/>
  </w:num>
  <w:num w:numId="6" w16cid:durableId="871264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93"/>
    <w:rsid w:val="000252ED"/>
    <w:rsid w:val="00045782"/>
    <w:rsid w:val="000A2FC7"/>
    <w:rsid w:val="000A4575"/>
    <w:rsid w:val="000C2B1B"/>
    <w:rsid w:val="000C747B"/>
    <w:rsid w:val="00113953"/>
    <w:rsid w:val="00144DEC"/>
    <w:rsid w:val="001566DA"/>
    <w:rsid w:val="00194093"/>
    <w:rsid w:val="001A379C"/>
    <w:rsid w:val="00200282"/>
    <w:rsid w:val="002257F4"/>
    <w:rsid w:val="00241CA3"/>
    <w:rsid w:val="002959A1"/>
    <w:rsid w:val="002A2EC7"/>
    <w:rsid w:val="002B06C6"/>
    <w:rsid w:val="002D56D8"/>
    <w:rsid w:val="002E2A26"/>
    <w:rsid w:val="002E4FD0"/>
    <w:rsid w:val="00300497"/>
    <w:rsid w:val="003159F4"/>
    <w:rsid w:val="0033135B"/>
    <w:rsid w:val="00391765"/>
    <w:rsid w:val="003F2282"/>
    <w:rsid w:val="00441423"/>
    <w:rsid w:val="004E654A"/>
    <w:rsid w:val="004F5375"/>
    <w:rsid w:val="005A0AE2"/>
    <w:rsid w:val="005E4030"/>
    <w:rsid w:val="0062432A"/>
    <w:rsid w:val="00677B43"/>
    <w:rsid w:val="006D427E"/>
    <w:rsid w:val="006E1E37"/>
    <w:rsid w:val="00720F02"/>
    <w:rsid w:val="007D3FC0"/>
    <w:rsid w:val="00936DC7"/>
    <w:rsid w:val="009F31F3"/>
    <w:rsid w:val="00A65A6B"/>
    <w:rsid w:val="00AF7619"/>
    <w:rsid w:val="00B11719"/>
    <w:rsid w:val="00B150CB"/>
    <w:rsid w:val="00BB582A"/>
    <w:rsid w:val="00BD408E"/>
    <w:rsid w:val="00BF719E"/>
    <w:rsid w:val="00C76DBB"/>
    <w:rsid w:val="00CD3263"/>
    <w:rsid w:val="00D449C2"/>
    <w:rsid w:val="00D53226"/>
    <w:rsid w:val="00D80A6D"/>
    <w:rsid w:val="00D94EEE"/>
    <w:rsid w:val="00E7035A"/>
    <w:rsid w:val="00E73839"/>
    <w:rsid w:val="00EB6B69"/>
    <w:rsid w:val="00F01D9F"/>
    <w:rsid w:val="00F420D4"/>
    <w:rsid w:val="00F61FEE"/>
    <w:rsid w:val="00F976A7"/>
    <w:rsid w:val="00FC7B5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46D6"/>
  <w15:chartTrackingRefBased/>
  <w15:docId w15:val="{E06654CF-9DCE-4507-976F-D957671A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0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94093"/>
    <w:pPr>
      <w:tabs>
        <w:tab w:val="center" w:pos="4419"/>
        <w:tab w:val="right" w:pos="8838"/>
      </w:tabs>
      <w:spacing w:after="0" w:line="240" w:lineRule="auto"/>
    </w:pPr>
  </w:style>
  <w:style w:type="character" w:customStyle="1" w:styleId="EncabezadoCar">
    <w:name w:val="Encabezado Car"/>
    <w:basedOn w:val="Fuentedeprrafopredeter"/>
    <w:link w:val="Encabezado"/>
    <w:rsid w:val="00194093"/>
  </w:style>
  <w:style w:type="paragraph" w:styleId="Sinespaciado">
    <w:name w:val="No Spacing"/>
    <w:uiPriority w:val="1"/>
    <w:qFormat/>
    <w:rsid w:val="00194093"/>
    <w:pPr>
      <w:spacing w:after="0" w:line="240" w:lineRule="auto"/>
    </w:pPr>
  </w:style>
  <w:style w:type="paragraph" w:styleId="Prrafodelista">
    <w:name w:val="List Paragraph"/>
    <w:basedOn w:val="Normal"/>
    <w:uiPriority w:val="34"/>
    <w:qFormat/>
    <w:rsid w:val="00194093"/>
    <w:pPr>
      <w:spacing w:after="200" w:line="276" w:lineRule="auto"/>
      <w:ind w:left="720"/>
      <w:contextualSpacing/>
    </w:pPr>
  </w:style>
  <w:style w:type="paragraph" w:customStyle="1" w:styleId="Default">
    <w:name w:val="Default"/>
    <w:rsid w:val="0019409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1175">
      <w:bodyDiv w:val="1"/>
      <w:marLeft w:val="0"/>
      <w:marRight w:val="0"/>
      <w:marTop w:val="0"/>
      <w:marBottom w:val="0"/>
      <w:divBdr>
        <w:top w:val="none" w:sz="0" w:space="0" w:color="auto"/>
        <w:left w:val="none" w:sz="0" w:space="0" w:color="auto"/>
        <w:bottom w:val="none" w:sz="0" w:space="0" w:color="auto"/>
        <w:right w:val="none" w:sz="0" w:space="0" w:color="auto"/>
      </w:divBdr>
    </w:div>
    <w:div w:id="778060995">
      <w:bodyDiv w:val="1"/>
      <w:marLeft w:val="0"/>
      <w:marRight w:val="0"/>
      <w:marTop w:val="0"/>
      <w:marBottom w:val="0"/>
      <w:divBdr>
        <w:top w:val="none" w:sz="0" w:space="0" w:color="auto"/>
        <w:left w:val="none" w:sz="0" w:space="0" w:color="auto"/>
        <w:bottom w:val="none" w:sz="0" w:space="0" w:color="auto"/>
        <w:right w:val="none" w:sz="0" w:space="0" w:color="auto"/>
      </w:divBdr>
    </w:div>
    <w:div w:id="1137146748">
      <w:bodyDiv w:val="1"/>
      <w:marLeft w:val="0"/>
      <w:marRight w:val="0"/>
      <w:marTop w:val="0"/>
      <w:marBottom w:val="0"/>
      <w:divBdr>
        <w:top w:val="none" w:sz="0" w:space="0" w:color="auto"/>
        <w:left w:val="none" w:sz="0" w:space="0" w:color="auto"/>
        <w:bottom w:val="none" w:sz="0" w:space="0" w:color="auto"/>
        <w:right w:val="none" w:sz="0" w:space="0" w:color="auto"/>
      </w:divBdr>
    </w:div>
    <w:div w:id="1566602235">
      <w:bodyDiv w:val="1"/>
      <w:marLeft w:val="0"/>
      <w:marRight w:val="0"/>
      <w:marTop w:val="0"/>
      <w:marBottom w:val="0"/>
      <w:divBdr>
        <w:top w:val="none" w:sz="0" w:space="0" w:color="auto"/>
        <w:left w:val="none" w:sz="0" w:space="0" w:color="auto"/>
        <w:bottom w:val="none" w:sz="0" w:space="0" w:color="auto"/>
        <w:right w:val="none" w:sz="0" w:space="0" w:color="auto"/>
      </w:divBdr>
    </w:div>
    <w:div w:id="1567759895">
      <w:bodyDiv w:val="1"/>
      <w:marLeft w:val="0"/>
      <w:marRight w:val="0"/>
      <w:marTop w:val="0"/>
      <w:marBottom w:val="0"/>
      <w:divBdr>
        <w:top w:val="none" w:sz="0" w:space="0" w:color="auto"/>
        <w:left w:val="none" w:sz="0" w:space="0" w:color="auto"/>
        <w:bottom w:val="none" w:sz="0" w:space="0" w:color="auto"/>
        <w:right w:val="none" w:sz="0" w:space="0" w:color="auto"/>
      </w:divBdr>
    </w:div>
    <w:div w:id="213347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784</Words>
  <Characters>4313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COELLO</dc:creator>
  <cp:keywords/>
  <dc:description/>
  <cp:lastModifiedBy>Cristian Perez Ferré</cp:lastModifiedBy>
  <cp:revision>51</cp:revision>
  <dcterms:created xsi:type="dcterms:W3CDTF">2023-02-22T15:44:00Z</dcterms:created>
  <dcterms:modified xsi:type="dcterms:W3CDTF">2024-01-05T01:42:00Z</dcterms:modified>
</cp:coreProperties>
</file>